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3E" w:rsidRDefault="001956C4" w:rsidP="001956C4">
      <w:pPr>
        <w:jc w:val="center"/>
        <w:rPr>
          <w:rFonts w:ascii="Times New Roman" w:hAnsi="Times New Roman"/>
          <w:b/>
          <w:sz w:val="24"/>
          <w:szCs w:val="24"/>
        </w:rPr>
      </w:pPr>
      <w:r w:rsidRPr="001956C4">
        <w:rPr>
          <w:rFonts w:ascii="Times New Roman" w:hAnsi="Times New Roman"/>
          <w:b/>
          <w:sz w:val="24"/>
          <w:szCs w:val="24"/>
        </w:rPr>
        <w:t>Факторы готовности ребёнка к школе</w:t>
      </w:r>
    </w:p>
    <w:p w:rsidR="001956C4" w:rsidRPr="001956C4" w:rsidRDefault="001956C4" w:rsidP="001956C4">
      <w:pPr>
        <w:jc w:val="center"/>
        <w:rPr>
          <w:rFonts w:ascii="Times New Roman" w:hAnsi="Times New Roman"/>
          <w:b/>
          <w:sz w:val="24"/>
          <w:szCs w:val="24"/>
        </w:rPr>
      </w:pPr>
    </w:p>
    <w:tbl>
      <w:tblPr>
        <w:tblW w:w="5000" w:type="pct"/>
        <w:tblCellSpacing w:w="0" w:type="dxa"/>
        <w:tblCellMar>
          <w:top w:w="30" w:type="dxa"/>
          <w:left w:w="30" w:type="dxa"/>
          <w:bottom w:w="30" w:type="dxa"/>
          <w:right w:w="30" w:type="dxa"/>
        </w:tblCellMar>
        <w:tblLook w:val="04A0"/>
      </w:tblPr>
      <w:tblGrid>
        <w:gridCol w:w="9415"/>
      </w:tblGrid>
      <w:tr w:rsidR="001956C4" w:rsidRPr="00BA0C5C" w:rsidTr="00F53063">
        <w:trPr>
          <w:tblCellSpacing w:w="0" w:type="dxa"/>
        </w:trPr>
        <w:tc>
          <w:tcPr>
            <w:tcW w:w="0" w:type="auto"/>
            <w:vAlign w:val="center"/>
            <w:hideMark/>
          </w:tcPr>
          <w:p w:rsidR="001956C4" w:rsidRPr="001956C4" w:rsidRDefault="001956C4" w:rsidP="001956C4">
            <w:pPr>
              <w:spacing w:after="0" w:line="240" w:lineRule="auto"/>
              <w:jc w:val="both"/>
              <w:rPr>
                <w:rFonts w:ascii="Times New Roman" w:eastAsia="Times New Roman" w:hAnsi="Times New Roman"/>
                <w:i/>
                <w:sz w:val="24"/>
                <w:szCs w:val="24"/>
                <w:lang w:eastAsia="ru-RU"/>
              </w:rPr>
            </w:pPr>
            <w:r w:rsidRPr="00BA0C5C">
              <w:rPr>
                <w:rFonts w:ascii="Times New Roman" w:eastAsia="Times New Roman" w:hAnsi="Times New Roman"/>
                <w:sz w:val="24"/>
                <w:szCs w:val="24"/>
                <w:lang w:eastAsia="ru-RU"/>
              </w:rPr>
              <w:t>Важная сторона готовности к школе относится к сфере самосознания личности ребенка. Замечено, что с переходом в новый возрастной период происходят серьезные изменения в отношении ребенка к самому себе. Расширяется не только внешний круг жизнедеятельности ребенка, но и его внутренняя жизнь. Это происходит благодаря уже известному нам новообразованию — открытию ребенком собственных переживаний. До этого он, безусловно, имеет переживания, но не знает, что переживает и что является переживающим субъектом. Теперь же возникает активное действенное отношение к собственным эмоциям. Меняется все самосознание ребенка, в том числе самооценка</w:t>
            </w:r>
          </w:p>
        </w:tc>
      </w:tr>
    </w:tbl>
    <w:p w:rsidR="001956C4" w:rsidRDefault="001956C4" w:rsidP="001956C4">
      <w:pPr>
        <w:spacing w:after="0" w:line="240" w:lineRule="auto"/>
        <w:jc w:val="both"/>
        <w:rPr>
          <w:rFonts w:ascii="Times New Roman" w:eastAsia="Times New Roman" w:hAnsi="Times New Roman"/>
          <w:sz w:val="24"/>
          <w:szCs w:val="24"/>
          <w:lang w:eastAsia="ru-RU"/>
        </w:rPr>
      </w:pPr>
    </w:p>
    <w:p w:rsidR="001956C4" w:rsidRPr="00BA0C5C" w:rsidRDefault="001956C4" w:rsidP="001956C4">
      <w:pPr>
        <w:spacing w:after="0" w:line="240" w:lineRule="auto"/>
        <w:jc w:val="both"/>
        <w:rPr>
          <w:rFonts w:ascii="Times New Roman" w:eastAsia="Times New Roman" w:hAnsi="Times New Roman"/>
          <w:sz w:val="24"/>
          <w:szCs w:val="24"/>
          <w:lang w:eastAsia="ru-RU"/>
        </w:rPr>
      </w:pPr>
      <w:r w:rsidRPr="00BA0C5C">
        <w:rPr>
          <w:rFonts w:ascii="Times New Roman" w:eastAsia="Times New Roman" w:hAnsi="Times New Roman"/>
          <w:sz w:val="24"/>
          <w:szCs w:val="24"/>
          <w:lang w:eastAsia="ru-RU"/>
        </w:rPr>
        <w:t>Пора в школу. Вы готовы?</w:t>
      </w:r>
    </w:p>
    <w:tbl>
      <w:tblPr>
        <w:tblW w:w="5056" w:type="pct"/>
        <w:tblCellSpacing w:w="0" w:type="dxa"/>
        <w:tblCellMar>
          <w:top w:w="30" w:type="dxa"/>
          <w:left w:w="30" w:type="dxa"/>
          <w:bottom w:w="30" w:type="dxa"/>
          <w:right w:w="30" w:type="dxa"/>
        </w:tblCellMar>
        <w:tblLook w:val="04A0"/>
      </w:tblPr>
      <w:tblGrid>
        <w:gridCol w:w="9520"/>
      </w:tblGrid>
      <w:tr w:rsidR="001956C4" w:rsidRPr="00BA0C5C" w:rsidTr="00F53063">
        <w:trPr>
          <w:tblCellSpacing w:w="0" w:type="dxa"/>
        </w:trPr>
        <w:tc>
          <w:tcPr>
            <w:tcW w:w="0" w:type="auto"/>
            <w:vAlign w:val="center"/>
            <w:hideMark/>
          </w:tcPr>
          <w:p w:rsidR="001956C4" w:rsidRPr="00BA0C5C" w:rsidRDefault="001956C4" w:rsidP="001956C4">
            <w:pPr>
              <w:spacing w:after="240" w:line="240" w:lineRule="auto"/>
              <w:jc w:val="both"/>
              <w:rPr>
                <w:rFonts w:ascii="Times New Roman" w:eastAsia="Times New Roman" w:hAnsi="Times New Roman"/>
                <w:sz w:val="24"/>
                <w:szCs w:val="24"/>
                <w:lang w:eastAsia="ru-RU"/>
              </w:rPr>
            </w:pPr>
            <w:r w:rsidRPr="00BA0C5C">
              <w:rPr>
                <w:rFonts w:ascii="Times New Roman" w:eastAsia="Times New Roman" w:hAnsi="Times New Roman"/>
                <w:sz w:val="24"/>
                <w:szCs w:val="24"/>
                <w:lang w:eastAsia="ru-RU"/>
              </w:rPr>
              <w:t>Для многих родителей вопрос готовности ребенка к школе чрезвычайно актуален и малопонятен. Какой критерий самый важный: возраст, здоровье, уровень знаний, физическое развитие или что-то еще? Как разобраться самостоятельно, к кому бежать за помощью?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Здоровье – основа всего. Первое, на что вы должны ориентироваться – это здоровье малыша. Серьезно задумайтесь о том, стоит ли вести в школу с 6 лет вашего ребенка, если у него имеются хронические заболевания или он перенес тяжелую болезнь на протяжении последнего года, болеет 4 раза в году и более. Детей, имеющих отклонение в состоянии здоровья, необходимо проконсультировать с педиатром, врачами-специалистами, которые помогут вам определиться с целесообразностью поступления в школу.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Кроме того, существуют понятия «паспортный» и «биологический возраст». Биологический возраст – степень зрелости органов и систем организма, достигнутая к определенному паспортному возрасту. Например, зрелость органов и систем организма шестилетнего ребенка может на самом деле соответствовать уровню развития пятилетнего или даже четырехлетнего. Естественно, такой малыш, идя в школу в 6 лет, будет чувствовать себя не комфортно. Определить биологический возраст малыша помогут ваш педиа</w:t>
            </w:r>
            <w:r>
              <w:rPr>
                <w:rFonts w:ascii="Times New Roman" w:eastAsia="Times New Roman" w:hAnsi="Times New Roman"/>
                <w:sz w:val="24"/>
                <w:szCs w:val="24"/>
                <w:lang w:eastAsia="ru-RU"/>
              </w:rPr>
              <w:t>тр и психолог в детском саду. </w:t>
            </w:r>
          </w:p>
          <w:p w:rsidR="001956C4" w:rsidRPr="00BA0C5C" w:rsidRDefault="001956C4" w:rsidP="001956C4">
            <w:pPr>
              <w:spacing w:before="100" w:beforeAutospacing="1" w:after="100" w:afterAutospacing="1" w:line="240" w:lineRule="auto"/>
              <w:rPr>
                <w:rFonts w:ascii="Times New Roman" w:eastAsia="Times New Roman" w:hAnsi="Times New Roman"/>
                <w:sz w:val="24"/>
                <w:szCs w:val="24"/>
                <w:lang w:eastAsia="ru-RU"/>
              </w:rPr>
            </w:pPr>
            <w:r w:rsidRPr="00BA0C5C">
              <w:rPr>
                <w:rFonts w:ascii="Times New Roman" w:eastAsia="Times New Roman" w:hAnsi="Times New Roman"/>
                <w:sz w:val="24"/>
                <w:szCs w:val="24"/>
                <w:lang w:eastAsia="ru-RU"/>
              </w:rPr>
              <w:t>Тестируемся в домашних условиях. Итак, вы уже поняли: чтобы поступить в первый класс ребенок должен многое уметь. Поэтому, если вашему малышу уже исполнилось пять с половиной лет, попробуйте предложить ему следующий тест.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При этом соблюдайте элементарные правила тестирования, что позволит получить адекватные результаты и предотвратить в дальнейшем развитие отрицательных реакций на такие процедуры: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проводите тестирование в непринужденной обстановке, как бы между делом: в игре, в повседневной деятельности;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не упоминайте, что вы проводите оценивание способностей вашего ребенка – это может создать излишнюю психическую напряженность;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не торопитесь. Тестирование может быть растянуто на длительное время.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Помните, основное требование – избегать любого насилия над личностью.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lastRenderedPageBreak/>
              <w:t>Задание 1 (рисунок человека)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Попросите ребенка: "Нарисуй какого-нибудь дядю так, как можешь”. На любой встречный вопрос отвечайте: "Рисуй так, как умеешь ”. Если он не может начать работу, то подбодрите его. На вопрос, можно ли рисовать "тетю”, объясните, что надо рисовать "дядю”. Если же ребенок начал рисовать женскую фигуру, разрешите ему ее дорисовать, а затем попросите, чтобы он рядом нарисовал "дядю”.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Если это задание успешно выполнено, оцените его в баллах. Чем грубее ошибка, тем большим числом баллов она оценивается. Так, наивысшим баллом является 1, а самым низким - 5.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1 балл – у нарисованной фигуры должны быть голова, туловище и конечности. Голову с туловищем должна соединять шея (причем ее размеры не больше туловища). На голове волосы (возможна шапка или шляпа), уши, на лице – глаза, нос, рот. Проследите, чтобы верхние конечности заканчивались рукой с пятью пальцами, также на фигуре должны присутствовать признаки мужской одежды.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2 балла – выполнены все требования, как при оценке в 1 балл. Но возможны 3 погрешности - могут отсутствовать три части фигуры: шея, волосы, один палец руки. Однако должны присутствовать все части лица.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3 балла – на рисунке изображены голова, туловище и конечности. Руки и ноги должны быть нарисованы двумя линиями. Отсутствуют шея, уши, одежда, пальцы на руках.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4 балла – примитивный рисунок головы с конечностями. Конечности (достаточно одной пары) изображены одной линией.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5 баллов – отсутствует ясное изображение туловища и конечностей. Изображение напоминает каракули.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После того, как ребенок выполнил первое задание, дайте ему второе.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Задание 2 (срисовывание написанного текста)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Напишите прописными буквами фразу "Он ел суп” или "Ей дан чай” и покажите ее малышу. При этом скажите: "Посмотри, здесь что-то написано. Ты еще не умеешь писать, поэтому попробуй это нарисовать”.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Оценка результатов: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1 балл– </w:t>
            </w:r>
            <w:proofErr w:type="gramStart"/>
            <w:r w:rsidRPr="00BA0C5C">
              <w:rPr>
                <w:rFonts w:ascii="Times New Roman" w:eastAsia="Times New Roman" w:hAnsi="Times New Roman"/>
                <w:sz w:val="24"/>
                <w:szCs w:val="24"/>
                <w:lang w:eastAsia="ru-RU"/>
              </w:rPr>
              <w:t>ср</w:t>
            </w:r>
            <w:proofErr w:type="gramEnd"/>
            <w:r w:rsidRPr="00BA0C5C">
              <w:rPr>
                <w:rFonts w:ascii="Times New Roman" w:eastAsia="Times New Roman" w:hAnsi="Times New Roman"/>
                <w:sz w:val="24"/>
                <w:szCs w:val="24"/>
                <w:lang w:eastAsia="ru-RU"/>
              </w:rPr>
              <w:t>исованную ребенком фразу можно прочитать. Буквы не более чем в два раза больше образца. Буквы образуют три слова. Строка отклонена от прямой линии не более чем на 30 градусов.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2 балла – предложение можно прочитать. Буквы по величине близки к образцу, их стройность - необязательна.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3 балла – буквы образуют не менее чем 2 группы. Можно прочитать хотя бы 4 буквы.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4 балла – с образцом схожи хотя бы 2 буквы. Вся группа букв ещё имеет видимость письма.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lastRenderedPageBreak/>
              <w:br/>
              <w:t>5 баллов – каракули.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Задание 3 (обведение круга)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Надо циркулем нарисовать на листе круг диаметром примерно 2,5 см. Попросите ребенка аккуратно обвести его по контуру, не отрывая руки. Оцените задание. Чем больше отступление от линии по диаметру и длине окружности, тем грубее ошибка.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1 балл – точное воспроизведение образца.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2 балла – ошибка по направлению диаметра не более 1 мм, не более 1/8 длины окружности.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3 балла– </w:t>
            </w:r>
            <w:proofErr w:type="gramStart"/>
            <w:r w:rsidRPr="00BA0C5C">
              <w:rPr>
                <w:rFonts w:ascii="Times New Roman" w:eastAsia="Times New Roman" w:hAnsi="Times New Roman"/>
                <w:sz w:val="24"/>
                <w:szCs w:val="24"/>
                <w:lang w:eastAsia="ru-RU"/>
              </w:rPr>
              <w:t>ош</w:t>
            </w:r>
            <w:proofErr w:type="gramEnd"/>
            <w:r w:rsidRPr="00BA0C5C">
              <w:rPr>
                <w:rFonts w:ascii="Times New Roman" w:eastAsia="Times New Roman" w:hAnsi="Times New Roman"/>
                <w:sz w:val="24"/>
                <w:szCs w:val="24"/>
                <w:lang w:eastAsia="ru-RU"/>
              </w:rPr>
              <w:t>ибки по направлению диаметра не более 2 мм.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Если ваш ребенок набрал больше 10 балов, значит, уровень его подготовки требует доработки, и вам стоит задуматься о дополнительных занятиях с ним.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Чтобы быть готовым к подобным тестам, присмотритесь, правильно ли ваш малыш держит карандаш или ручку. Если он держит ручку или карандаш в кулаке, слишком далеко или близко к нижнему кончику, неверно располагает пальцы и т.д., это нужно исправлять. Иногда подобное происходит оттого, что ребенок не умеет работать за столом, не знает, как надо правильно держать ручку или карандаш. В таких случаях больше объясняйте и показывайте. Но чаще всего ребенок плохо владеет руками, особенно пальцами, так как у него недостаточно развита "ручная умелость”. Как правило, этим детям трудно не только писать и рисовать, но и лепить, конструировать. Из-за особенностей состояния их нервной системы у них труднее и длительные вырабатываются и закрепляются двигательные навыки, особенно тонкие движения. Если ваш малыш именно такой, проконсультируйтесь с психологом. </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 идеале все необходимые знания и умения ребенок должен получить в детсаду. Но если этого не происходит, начинать подготовку к школе лучше, конечно, заранее – хотя бы с пяти лет. Если же, время упущено, вашему малышу уже шесть, а готовым к учебе его назвать трудно, у вас есть несколько вариантов дальнейших действий. Первый: можно отдать ребенка в школу с семи лет. При этом нужно помнить, что на сегодняшний день нет отдельных программ обучения шести- и семилетних детей. Т. е., в каком бы возрасте ребенок не начал образование, он будет учиться 12 лет. Второй вариант: несмотря ни на что начинать обучение прямо сейчас. Ведь если вашему малышу исполнилось полных шесть лет, его обязаны взять в обычную школу по месту жительства при любом уровне подготовки. Проблемы, последующие за подобным решением, просматриваются легко. Но решать вам…</w:t>
            </w:r>
          </w:p>
        </w:tc>
      </w:tr>
    </w:tbl>
    <w:p w:rsidR="001956C4" w:rsidRDefault="001956C4" w:rsidP="001956C4">
      <w:pPr>
        <w:rPr>
          <w:rFonts w:ascii="Times New Roman" w:eastAsia="Times New Roman" w:hAnsi="Times New Roman"/>
          <w:sz w:val="24"/>
          <w:szCs w:val="24"/>
          <w:lang w:eastAsia="ru-RU"/>
        </w:rPr>
      </w:pPr>
      <w:r w:rsidRPr="00BA0C5C">
        <w:rPr>
          <w:rFonts w:ascii="Times New Roman" w:eastAsia="Times New Roman" w:hAnsi="Times New Roman"/>
          <w:sz w:val="24"/>
          <w:szCs w:val="24"/>
          <w:lang w:eastAsia="ru-RU"/>
        </w:rPr>
        <w:lastRenderedPageBreak/>
        <w:br/>
        <w:t>Физиологическое развитие ребенка непосредственно влияет на школьную успеваемость и является основой для формирования психологической и социальной готовности к школе.</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Физиологическая готовность к школе определяется уровнем развития основных функциональных систем организма ребенка и состоянием его здоровья. Оценку физиологической готовности детей к систематическому школьному обучению проводят медики по определенным критериям. Уровень физиологического развития и состояние здоровья ребенка составляют фундамент школьной деятельности. Часто болеющие, </w:t>
      </w:r>
      <w:r w:rsidRPr="00BA0C5C">
        <w:rPr>
          <w:rFonts w:ascii="Times New Roman" w:eastAsia="Times New Roman" w:hAnsi="Times New Roman"/>
          <w:sz w:val="24"/>
          <w:szCs w:val="24"/>
          <w:lang w:eastAsia="ru-RU"/>
        </w:rPr>
        <w:lastRenderedPageBreak/>
        <w:t>физически ослабленные учащиеся даже при наличии высокого уровня развития умственных способностей, как правило, испытывают трудности в обучении.</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В медицинской карте будущих первоклассников содержатся достаточно подробные сведения о соматическом развитии ребенка (вес, рост, пропорции тела и т.д. относительно возрастной нормы), при этом практически ничего не говорится о состоянии нервной системы. Между тем по данным петербургских ученых у 40 – 60% детей 6 - 8–летнего возраста при специальном обследовании выявлены различного вида минимальные мозговые дисфункции (ММД). Значительная часть детей старшего дошкольного возраста и младшего школьного возраста страдают неврозами (А. И. Захаров, А. С. </w:t>
      </w:r>
      <w:proofErr w:type="spellStart"/>
      <w:r w:rsidRPr="00BA0C5C">
        <w:rPr>
          <w:rFonts w:ascii="Times New Roman" w:eastAsia="Times New Roman" w:hAnsi="Times New Roman"/>
          <w:sz w:val="24"/>
          <w:szCs w:val="24"/>
          <w:lang w:eastAsia="ru-RU"/>
        </w:rPr>
        <w:t>Спиваковская</w:t>
      </w:r>
      <w:proofErr w:type="spellEnd"/>
      <w:r w:rsidRPr="00BA0C5C">
        <w:rPr>
          <w:rFonts w:ascii="Times New Roman" w:eastAsia="Times New Roman" w:hAnsi="Times New Roman"/>
          <w:sz w:val="24"/>
          <w:szCs w:val="24"/>
          <w:lang w:eastAsia="ru-RU"/>
        </w:rPr>
        <w:t xml:space="preserve"> и др.)</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С точки зрения психического развития, эти дети соответствуют норме и должны обучаться в обычной школе. При благоприятных условиях функциональные и минимальные органические нарушения нервной системы с возрастом могут компенсироваться. Вместе с тем детям с ММД и невротикам свойственны некоторые особенности поведения и деятельности, которые необходимо учитывать при организации </w:t>
      </w:r>
      <w:proofErr w:type="spellStart"/>
      <w:r w:rsidRPr="00BA0C5C">
        <w:rPr>
          <w:rFonts w:ascii="Times New Roman" w:eastAsia="Times New Roman" w:hAnsi="Times New Roman"/>
          <w:sz w:val="24"/>
          <w:szCs w:val="24"/>
          <w:lang w:eastAsia="ru-RU"/>
        </w:rPr>
        <w:t>воспитательно</w:t>
      </w:r>
      <w:proofErr w:type="spellEnd"/>
      <w:r w:rsidRPr="00BA0C5C">
        <w:rPr>
          <w:rFonts w:ascii="Times New Roman" w:eastAsia="Times New Roman" w:hAnsi="Times New Roman"/>
          <w:sz w:val="24"/>
          <w:szCs w:val="24"/>
          <w:lang w:eastAsia="ru-RU"/>
        </w:rPr>
        <w:t xml:space="preserve">–образовательного процесса: снижение функций памяти и внимания, повышенная утомляемость, раздражительность, трудности в общении со сверстниками, </w:t>
      </w:r>
      <w:proofErr w:type="spellStart"/>
      <w:r w:rsidRPr="00BA0C5C">
        <w:rPr>
          <w:rFonts w:ascii="Times New Roman" w:eastAsia="Times New Roman" w:hAnsi="Times New Roman"/>
          <w:sz w:val="24"/>
          <w:szCs w:val="24"/>
          <w:lang w:eastAsia="ru-RU"/>
        </w:rPr>
        <w:t>гиперактивность</w:t>
      </w:r>
      <w:proofErr w:type="spellEnd"/>
      <w:r w:rsidRPr="00BA0C5C">
        <w:rPr>
          <w:rFonts w:ascii="Times New Roman" w:eastAsia="Times New Roman" w:hAnsi="Times New Roman"/>
          <w:sz w:val="24"/>
          <w:szCs w:val="24"/>
          <w:lang w:eastAsia="ru-RU"/>
        </w:rPr>
        <w:t xml:space="preserve"> или медлительность, трудности в принятии учебной задачи и снижение самоконтроля.</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Причины, вызывающие функциональные и органические отклонения в развитии нервной системы, могут быть разные: тяжелое протекание беременности и осложненные роды, некоторые заболевания в младенчестве и раннем возрасте, травмы и ушибы головы, стрессовые ситуации (пожар, наводнение, смерть близкого человека, развод родителей), неблагоприятные условия в семье.</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С началом школьного обучения резко возрастает нагрузка на организм ребенка. Систематическая учебная работа, большой объем новой информации, необходимость длительного сохранения вынужденной позы, изменение привычного распорядка дня, пребывание в большом школьном коллективе требуют значительного напряжения умственных и физических сил маленького школьника.</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Готов ли организм 6–7 летнего ребенка к таким нагрузкам? Многочисленные исследования физиологов говорят о том, что в возрасте 5–7 лет происходит существенная перестройка всех физиологических систем детского организма. К началу школьного обучения (к семи годам) эта перестройка еще не закончена, и в школьные годы продолжается активное физиологическое развитие. Поэтому ученые делают вывод: с одной стороны, по своим функциональным характеристикам организм ребенка 6-7 лет готов к систематическому школьному обучению, в то же время он очень чувствителен к неблагоприятным воздействиям внешней среды, особенно к чрезмерному умственному и физическому напряжению. Чем младше ребенок, тем труднее ему справляться со школьными нагрузками, тем выше вероятность появления отклонений в его здоровье.</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Необходимо помнить и о том, что все дети развиваются по–разному, фактический возраст </w:t>
      </w:r>
      <w:r w:rsidRPr="00BA0C5C">
        <w:rPr>
          <w:rFonts w:ascii="Times New Roman" w:eastAsia="Times New Roman" w:hAnsi="Times New Roman"/>
          <w:sz w:val="24"/>
          <w:szCs w:val="24"/>
          <w:lang w:eastAsia="ru-RU"/>
        </w:rPr>
        <w:lastRenderedPageBreak/>
        <w:t>ребенка не всегда соответствует биологическому: один ребенок в 6 лет по своему физическому развитию готов к систематическому обучению, а другому в 7 лет обычная школьная нагрузка будет не по силам.</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Результаты исследования морфофункционального и психофизиологического развития детей 6–10 лет показали, что в шестилетнем возрасте почти половина мальчиков и треть девочек не достигают необходимого для школьного обучения уровня развития. К семи годам значительно увеличивается количество физиологически "зрелых" и уменьшается число "незрелых" детей, особенно девочек.</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Все дети, поступающие в 1 класс, обязательно проходят медицинское обследование, на основании которого делается заключение о функциональной готовности к обучению в школе. Ребенок считается готовым к школьному обучению, если по физическому и биологическому развитию он соответствует формальному возрасту или опережает его и не имеет медицинских противопоказаний.</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Критерии физиологической готовности детей к обучению в школе:</w:t>
      </w:r>
      <w:r w:rsidRPr="00BA0C5C">
        <w:rPr>
          <w:rFonts w:ascii="Times New Roman" w:eastAsia="Times New Roman" w:hAnsi="Times New Roman"/>
          <w:sz w:val="24"/>
          <w:szCs w:val="24"/>
          <w:lang w:eastAsia="ru-RU"/>
        </w:rPr>
        <w:br/>
        <w:t>1. Уровень физического развития.</w:t>
      </w:r>
      <w:r w:rsidRPr="00BA0C5C">
        <w:rPr>
          <w:rFonts w:ascii="Times New Roman" w:eastAsia="Times New Roman" w:hAnsi="Times New Roman"/>
          <w:sz w:val="24"/>
          <w:szCs w:val="24"/>
          <w:lang w:eastAsia="ru-RU"/>
        </w:rPr>
        <w:br/>
        <w:t>2. Уровень биологического развития.</w:t>
      </w:r>
      <w:r w:rsidRPr="00BA0C5C">
        <w:rPr>
          <w:rFonts w:ascii="Times New Roman" w:eastAsia="Times New Roman" w:hAnsi="Times New Roman"/>
          <w:sz w:val="24"/>
          <w:szCs w:val="24"/>
          <w:lang w:eastAsia="ru-RU"/>
        </w:rPr>
        <w:br/>
        <w:t>3. Состояние здоровья.</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При определении физического развития обычно проводят оценку трех основных показателей: длины тела (рост, стоя и сидя), массы тела и окружности грудной клетки.</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Старшие дошкольники очень быстро растут, прибавляя в росте по 7-10 см в год. Не случайно этот возраст называют периодом "вытягивания в длину". Увеличение массы тела составляет ежегодно 2,2-2,5 кг, окружность грудной клетки увеличивается на 2,0-2,5 см. В этом возрасте физическое развитие у девочек протекает более интенсивно, чем у мальчиков. Скачок физического развития в 6-7-летнем возрасте обусловлен нейроэндокринными перестройками в детском организме. Медики считают этот период критическим, отмечают снижение физической и психической выносливости и повышение риска возникновения заболеваний.</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 качестве критериев биологического возраста служат количество прорезавшихся постоянных зубов, достижение определенных пропорций.</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r>
      <w:proofErr w:type="gramStart"/>
      <w:r w:rsidRPr="00BA0C5C">
        <w:rPr>
          <w:rFonts w:ascii="Times New Roman" w:eastAsia="Times New Roman" w:hAnsi="Times New Roman"/>
          <w:sz w:val="24"/>
          <w:szCs w:val="24"/>
          <w:lang w:eastAsia="ru-RU"/>
        </w:rPr>
        <w:t>Мальчики</w:t>
      </w:r>
      <w:r w:rsidRPr="00BA0C5C">
        <w:rPr>
          <w:rFonts w:ascii="Times New Roman" w:eastAsia="Times New Roman" w:hAnsi="Times New Roman"/>
          <w:sz w:val="24"/>
          <w:szCs w:val="24"/>
          <w:lang w:eastAsia="ru-RU"/>
        </w:rPr>
        <w:br/>
        <w:t>Количество постоянных зубов</w:t>
      </w:r>
      <w:r w:rsidRPr="00BA0C5C">
        <w:rPr>
          <w:rFonts w:ascii="Times New Roman" w:eastAsia="Times New Roman" w:hAnsi="Times New Roman"/>
          <w:sz w:val="24"/>
          <w:szCs w:val="24"/>
          <w:lang w:eastAsia="ru-RU"/>
        </w:rPr>
        <w:br/>
        <w:t>5 лет – 0-1</w:t>
      </w:r>
      <w:r w:rsidRPr="00BA0C5C">
        <w:rPr>
          <w:rFonts w:ascii="Times New Roman" w:eastAsia="Times New Roman" w:hAnsi="Times New Roman"/>
          <w:sz w:val="24"/>
          <w:szCs w:val="24"/>
          <w:lang w:eastAsia="ru-RU"/>
        </w:rPr>
        <w:br/>
        <w:t>5,5 лет – 0-3</w:t>
      </w:r>
      <w:r w:rsidRPr="00BA0C5C">
        <w:rPr>
          <w:rFonts w:ascii="Times New Roman" w:eastAsia="Times New Roman" w:hAnsi="Times New Roman"/>
          <w:sz w:val="24"/>
          <w:szCs w:val="24"/>
          <w:lang w:eastAsia="ru-RU"/>
        </w:rPr>
        <w:br/>
        <w:t>6 лет – 1-4</w:t>
      </w:r>
      <w:r w:rsidRPr="00BA0C5C">
        <w:rPr>
          <w:rFonts w:ascii="Times New Roman" w:eastAsia="Times New Roman" w:hAnsi="Times New Roman"/>
          <w:sz w:val="24"/>
          <w:szCs w:val="24"/>
          <w:lang w:eastAsia="ru-RU"/>
        </w:rPr>
        <w:br/>
        <w:t>6,5лет – 2-8</w:t>
      </w:r>
      <w:r w:rsidRPr="00BA0C5C">
        <w:rPr>
          <w:rFonts w:ascii="Times New Roman" w:eastAsia="Times New Roman" w:hAnsi="Times New Roman"/>
          <w:sz w:val="24"/>
          <w:szCs w:val="24"/>
          <w:lang w:eastAsia="ru-RU"/>
        </w:rPr>
        <w:br/>
        <w:t>7 лет – 6-10</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Отношение окружности головы к длине тела</w:t>
      </w:r>
      <w:r w:rsidRPr="00BA0C5C">
        <w:rPr>
          <w:rFonts w:ascii="Times New Roman" w:eastAsia="Times New Roman" w:hAnsi="Times New Roman"/>
          <w:sz w:val="24"/>
          <w:szCs w:val="24"/>
          <w:lang w:eastAsia="ru-RU"/>
        </w:rPr>
        <w:br/>
        <w:t>5 лет – 49,4-45,0</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lastRenderedPageBreak/>
        <w:t>5,5 лет – 47,9-44,3</w:t>
      </w:r>
      <w:r w:rsidRPr="00BA0C5C">
        <w:rPr>
          <w:rFonts w:ascii="Times New Roman" w:eastAsia="Times New Roman" w:hAnsi="Times New Roman"/>
          <w:sz w:val="24"/>
          <w:szCs w:val="24"/>
          <w:lang w:eastAsia="ru-RU"/>
        </w:rPr>
        <w:br/>
        <w:t>6 лет – 46,6-43,1</w:t>
      </w:r>
      <w:r w:rsidRPr="00BA0C5C">
        <w:rPr>
          <w:rFonts w:ascii="Times New Roman" w:eastAsia="Times New Roman" w:hAnsi="Times New Roman"/>
          <w:sz w:val="24"/>
          <w:szCs w:val="24"/>
          <w:lang w:eastAsia="ru-RU"/>
        </w:rPr>
        <w:br/>
        <w:t>6,5лет – 45,4-41,9</w:t>
      </w:r>
      <w:r w:rsidRPr="00BA0C5C">
        <w:rPr>
          <w:rFonts w:ascii="Times New Roman" w:eastAsia="Times New Roman" w:hAnsi="Times New Roman"/>
          <w:sz w:val="24"/>
          <w:szCs w:val="24"/>
          <w:lang w:eastAsia="ru-RU"/>
        </w:rPr>
        <w:br/>
        <w:t>7 лет – 44,7-41,3</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Девочки</w:t>
      </w:r>
      <w:r w:rsidRPr="00BA0C5C">
        <w:rPr>
          <w:rFonts w:ascii="Times New Roman" w:eastAsia="Times New Roman" w:hAnsi="Times New Roman"/>
          <w:sz w:val="24"/>
          <w:szCs w:val="24"/>
          <w:lang w:eastAsia="ru-RU"/>
        </w:rPr>
        <w:br/>
        <w:t>Количество постоянных зубов</w:t>
      </w:r>
      <w:r w:rsidRPr="00BA0C5C">
        <w:rPr>
          <w:rFonts w:ascii="Times New Roman" w:eastAsia="Times New Roman" w:hAnsi="Times New Roman"/>
          <w:sz w:val="24"/>
          <w:szCs w:val="24"/>
          <w:lang w:eastAsia="ru-RU"/>
        </w:rPr>
        <w:br/>
        <w:t>5 лет – 0-2</w:t>
      </w:r>
      <w:r w:rsidRPr="00BA0C5C">
        <w:rPr>
          <w:rFonts w:ascii="Times New Roman" w:eastAsia="Times New Roman" w:hAnsi="Times New Roman"/>
          <w:sz w:val="24"/>
          <w:szCs w:val="24"/>
          <w:lang w:eastAsia="ru-RU"/>
        </w:rPr>
        <w:br/>
        <w:t>5,5 лет – 0-4</w:t>
      </w:r>
      <w:r w:rsidRPr="00BA0C5C">
        <w:rPr>
          <w:rFonts w:ascii="Times New Roman" w:eastAsia="Times New Roman" w:hAnsi="Times New Roman"/>
          <w:sz w:val="24"/>
          <w:szCs w:val="24"/>
          <w:lang w:eastAsia="ru-RU"/>
        </w:rPr>
        <w:br/>
        <w:t>6 лет – 1-5</w:t>
      </w:r>
      <w:r w:rsidRPr="00BA0C5C">
        <w:rPr>
          <w:rFonts w:ascii="Times New Roman" w:eastAsia="Times New Roman" w:hAnsi="Times New Roman"/>
          <w:sz w:val="24"/>
          <w:szCs w:val="24"/>
          <w:lang w:eastAsia="ru-RU"/>
        </w:rPr>
        <w:br/>
        <w:t>6,5лет</w:t>
      </w:r>
      <w:proofErr w:type="gramEnd"/>
      <w:r w:rsidRPr="00BA0C5C">
        <w:rPr>
          <w:rFonts w:ascii="Times New Roman" w:eastAsia="Times New Roman" w:hAnsi="Times New Roman"/>
          <w:sz w:val="24"/>
          <w:szCs w:val="24"/>
          <w:lang w:eastAsia="ru-RU"/>
        </w:rPr>
        <w:t xml:space="preserve"> – 3-9</w:t>
      </w:r>
      <w:r w:rsidRPr="00BA0C5C">
        <w:rPr>
          <w:rFonts w:ascii="Times New Roman" w:eastAsia="Times New Roman" w:hAnsi="Times New Roman"/>
          <w:sz w:val="24"/>
          <w:szCs w:val="24"/>
          <w:lang w:eastAsia="ru-RU"/>
        </w:rPr>
        <w:br/>
        <w:t>7 лет – 6-11</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Отношение окружности головы к длине тела</w:t>
      </w:r>
      <w:r w:rsidRPr="00BA0C5C">
        <w:rPr>
          <w:rFonts w:ascii="Times New Roman" w:eastAsia="Times New Roman" w:hAnsi="Times New Roman"/>
          <w:sz w:val="24"/>
          <w:szCs w:val="24"/>
          <w:lang w:eastAsia="ru-RU"/>
        </w:rPr>
        <w:br/>
        <w:t>5 лет – 48,1-44,5</w:t>
      </w:r>
      <w:r w:rsidRPr="00BA0C5C">
        <w:rPr>
          <w:rFonts w:ascii="Times New Roman" w:eastAsia="Times New Roman" w:hAnsi="Times New Roman"/>
          <w:sz w:val="24"/>
          <w:szCs w:val="24"/>
          <w:lang w:eastAsia="ru-RU"/>
        </w:rPr>
        <w:br/>
        <w:t>5,5 лет – 46,7-43,2</w:t>
      </w:r>
      <w:r w:rsidRPr="00BA0C5C">
        <w:rPr>
          <w:rFonts w:ascii="Times New Roman" w:eastAsia="Times New Roman" w:hAnsi="Times New Roman"/>
          <w:sz w:val="24"/>
          <w:szCs w:val="24"/>
          <w:lang w:eastAsia="ru-RU"/>
        </w:rPr>
        <w:br/>
        <w:t>6 лет – 45,7</w:t>
      </w:r>
      <w:r w:rsidRPr="00BA0C5C">
        <w:rPr>
          <w:rFonts w:ascii="Times New Roman" w:eastAsia="Times New Roman" w:hAnsi="Times New Roman"/>
          <w:sz w:val="24"/>
          <w:szCs w:val="24"/>
          <w:lang w:eastAsia="ru-RU"/>
        </w:rPr>
        <w:br/>
        <w:t>6,5лет – 44,9</w:t>
      </w:r>
      <w:r w:rsidRPr="00BA0C5C">
        <w:rPr>
          <w:rFonts w:ascii="Times New Roman" w:eastAsia="Times New Roman" w:hAnsi="Times New Roman"/>
          <w:sz w:val="24"/>
          <w:szCs w:val="24"/>
          <w:lang w:eastAsia="ru-RU"/>
        </w:rPr>
        <w:br/>
        <w:t>7 лет – 43,9</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Соотношение окружности головы и длины тела становится почти таким же, как у взрослого человека. Кроме того, увеличивается длина рук и ног.</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 существующей схеме комплексной оценки состояния здоровья все дети разделяются на пять групп.</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Первая группа – дети без каких-либо функциональных отклонений с хорошим физическим развитием, редко болеющие. Число таких детей, поступающих в первый класс массовой школы, не превышает 20-25%.</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Вторая группа – дети, имеющие некоторые функциональные нарушения, которые находятся на грани здоровья и болезни, еще не перешедшей в хронический процесс. При неблагоприятных условиях у них могут развиваться более выраженные и стойкие отклонения в состоянии здоровья. Число таких детей в первом классе колеблется от 30 до 35%.</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 третью группу входят дети, страдающие различными хроническими заболеваниями и имеющие выраженные отклонения здоровья, а также дети с плохим физическим развитием. Количество таких детей в массовой школе 30-35 %. Раннее обучение в школе (с шести лет) и повышенные школьные нагрузки для этих детей противопоказаны.</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Четвертую группу составляют дети с хроническими заболеваниями, требующими длительного лечения и диспансеризации и постоянного наблюдения у врача-специалиста. Таких детей рекомендуется обучать на дому, в санаториях и учебных заведениях санаторного типа, специализированных школах либо предлагается временная отсрочка поступления в школу.</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lastRenderedPageBreak/>
        <w:br/>
        <w:t>У детей пятой группы имеются существенные отклонения в состоянии здоровья, исключающие возможность обучения в массовой школе.</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Наряду с определением показателей физического развития (роста, веса, окружности грудной клетки) </w:t>
      </w:r>
      <w:proofErr w:type="gramStart"/>
      <w:r w:rsidRPr="00BA0C5C">
        <w:rPr>
          <w:rFonts w:ascii="Times New Roman" w:eastAsia="Times New Roman" w:hAnsi="Times New Roman"/>
          <w:sz w:val="24"/>
          <w:szCs w:val="24"/>
          <w:lang w:eastAsia="ru-RU"/>
        </w:rPr>
        <w:t>при</w:t>
      </w:r>
      <w:proofErr w:type="gramEnd"/>
      <w:r w:rsidRPr="00BA0C5C">
        <w:rPr>
          <w:rFonts w:ascii="Times New Roman" w:eastAsia="Times New Roman" w:hAnsi="Times New Roman"/>
          <w:sz w:val="24"/>
          <w:szCs w:val="24"/>
          <w:lang w:eastAsia="ru-RU"/>
        </w:rPr>
        <w:t xml:space="preserve"> </w:t>
      </w:r>
      <w:proofErr w:type="gramStart"/>
      <w:r w:rsidRPr="00BA0C5C">
        <w:rPr>
          <w:rFonts w:ascii="Times New Roman" w:eastAsia="Times New Roman" w:hAnsi="Times New Roman"/>
          <w:sz w:val="24"/>
          <w:szCs w:val="24"/>
          <w:lang w:eastAsia="ru-RU"/>
        </w:rPr>
        <w:t>оценки</w:t>
      </w:r>
      <w:proofErr w:type="gramEnd"/>
      <w:r w:rsidRPr="00BA0C5C">
        <w:rPr>
          <w:rFonts w:ascii="Times New Roman" w:eastAsia="Times New Roman" w:hAnsi="Times New Roman"/>
          <w:sz w:val="24"/>
          <w:szCs w:val="24"/>
          <w:lang w:eastAsia="ru-RU"/>
        </w:rPr>
        <w:t xml:space="preserve"> готовности к школьному обучению учитывается состояние основных физиологических систем организма ребенка. В ходе медицинского обследования измеряют частоту сердечных сокращений, артериальное давление, жизненную емкость легких и мышечную силу рук.</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В 6-7 лет организм ребенка растет и активно развивается. Повышается надежность и резервные возможности </w:t>
      </w:r>
      <w:proofErr w:type="spellStart"/>
      <w:proofErr w:type="gramStart"/>
      <w:r w:rsidRPr="00BA0C5C">
        <w:rPr>
          <w:rFonts w:ascii="Times New Roman" w:eastAsia="Times New Roman" w:hAnsi="Times New Roman"/>
          <w:sz w:val="24"/>
          <w:szCs w:val="24"/>
          <w:lang w:eastAsia="ru-RU"/>
        </w:rPr>
        <w:t>сердечно-сосудистой</w:t>
      </w:r>
      <w:proofErr w:type="spellEnd"/>
      <w:proofErr w:type="gramEnd"/>
      <w:r w:rsidRPr="00BA0C5C">
        <w:rPr>
          <w:rFonts w:ascii="Times New Roman" w:eastAsia="Times New Roman" w:hAnsi="Times New Roman"/>
          <w:sz w:val="24"/>
          <w:szCs w:val="24"/>
          <w:lang w:eastAsia="ru-RU"/>
        </w:rPr>
        <w:t xml:space="preserve"> системы, совершенствуется регуляция кровообращения, перестраиваются и активно развиваются дыхательная и эндокринная системы.</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В этом возрасте отмечается существенное развитие опорно-двигательной системы: скелет, мускулатуры, суставно-связочного аппарата. Кости скелета изменяются по форме, размерам и строению, но процесс окостенения еще не завершен, а в некоторых отделах еще только начинается. В том числе не закончено окостенение костей запястья и фаланг пальцев, и это важно знать и учитывать при организации занятий с детьми. Неправильная посадка, длительная работа за столом, продолжительные графические упражнения – все это может привести к нарушениям осанки, искривлению позвоночника, деформации кисти пишущей руки.</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У старших дошкольников хорошо развиты крупные мышцы туловища и конечностей, обеспечивающие такие сложные движения, как бег, прыжки, лазанье, плавание, катание на коньках. В то же время мелкие мышц кистей рук, обеспечивающие точные и </w:t>
      </w:r>
      <w:proofErr w:type="spellStart"/>
      <w:r w:rsidRPr="00BA0C5C">
        <w:rPr>
          <w:rFonts w:ascii="Times New Roman" w:eastAsia="Times New Roman" w:hAnsi="Times New Roman"/>
          <w:sz w:val="24"/>
          <w:szCs w:val="24"/>
          <w:lang w:eastAsia="ru-RU"/>
        </w:rPr>
        <w:t>тонкокординированные</w:t>
      </w:r>
      <w:proofErr w:type="spellEnd"/>
      <w:r w:rsidRPr="00BA0C5C">
        <w:rPr>
          <w:rFonts w:ascii="Times New Roman" w:eastAsia="Times New Roman" w:hAnsi="Times New Roman"/>
          <w:sz w:val="24"/>
          <w:szCs w:val="24"/>
          <w:lang w:eastAsia="ru-RU"/>
        </w:rPr>
        <w:t xml:space="preserve"> движения при письме, развиты еще не достаточно. Поэтому при выполнении графических упражнений дети быстро устают.</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Общаясь с учителями начальных классов, выясняется, что наибольшую проблему при обучении первоклассников представляет неподготовленность руки к письму. Поэтому при организации занятий по подготовке детей к школе необходимо выявить причину графической неготовности к обучению письму. Основными причинами являются две:</w:t>
      </w:r>
      <w:r w:rsidRPr="00BA0C5C">
        <w:rPr>
          <w:rFonts w:ascii="Times New Roman" w:eastAsia="Times New Roman" w:hAnsi="Times New Roman"/>
          <w:sz w:val="24"/>
          <w:szCs w:val="24"/>
          <w:lang w:eastAsia="ru-RU"/>
        </w:rPr>
        <w:br/>
        <w:t>1. недостаточное развитие мелких мышц пишущей руки и нервной регуляции мелкой моторики (физиологическая неготовность к обучению письму);</w:t>
      </w:r>
      <w:r w:rsidRPr="00BA0C5C">
        <w:rPr>
          <w:rFonts w:ascii="Times New Roman" w:eastAsia="Times New Roman" w:hAnsi="Times New Roman"/>
          <w:sz w:val="24"/>
          <w:szCs w:val="24"/>
          <w:lang w:eastAsia="ru-RU"/>
        </w:rPr>
        <w:br/>
        <w:t xml:space="preserve">2. </w:t>
      </w:r>
      <w:proofErr w:type="spellStart"/>
      <w:r w:rsidRPr="00BA0C5C">
        <w:rPr>
          <w:rFonts w:ascii="Times New Roman" w:eastAsia="Times New Roman" w:hAnsi="Times New Roman"/>
          <w:sz w:val="24"/>
          <w:szCs w:val="24"/>
          <w:lang w:eastAsia="ru-RU"/>
        </w:rPr>
        <w:t>несформированность</w:t>
      </w:r>
      <w:proofErr w:type="spellEnd"/>
      <w:r w:rsidRPr="00BA0C5C">
        <w:rPr>
          <w:rFonts w:ascii="Times New Roman" w:eastAsia="Times New Roman" w:hAnsi="Times New Roman"/>
          <w:sz w:val="24"/>
          <w:szCs w:val="24"/>
          <w:lang w:eastAsia="ru-RU"/>
        </w:rPr>
        <w:t xml:space="preserve"> навыка выполнения графических движений (психологическая неготовность к обучению письму).</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Развитию мышц способствуют выполнение точных, тонко скоординированных движений пальцев рук: лепка из глины, закручивание гаек в детском конструкторе, собирание узоров из мелкой мозаики, вышивание, завязывание узелков, застегивание мелких пуговиц. Можно использовать игры с мячами небольшого размера, такими, которые можно удержать одной рукой.</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 xml:space="preserve">Очень полезны и вызывают интерес у детей разнообразные "пальчиковые игры" и </w:t>
      </w:r>
      <w:r w:rsidRPr="00BA0C5C">
        <w:rPr>
          <w:rFonts w:ascii="Times New Roman" w:eastAsia="Times New Roman" w:hAnsi="Times New Roman"/>
          <w:sz w:val="24"/>
          <w:szCs w:val="24"/>
          <w:lang w:eastAsia="ru-RU"/>
        </w:rPr>
        <w:lastRenderedPageBreak/>
        <w:t>гимнастика для пальцев.</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Чтобы подготовить ребенка к школе, нужно развивать не только те отделы опорно-двигательной системы, которые обеспечивают графическую деятельность и выполнение письменных упражнений, но и также создать условия для полноценного физического развития ребенка, обеспечить необходимую для этого двигательную активность.</w:t>
      </w:r>
      <w:r w:rsidRPr="00BA0C5C">
        <w:rPr>
          <w:rFonts w:ascii="Times New Roman" w:eastAsia="Times New Roman" w:hAnsi="Times New Roman"/>
          <w:sz w:val="24"/>
          <w:szCs w:val="24"/>
          <w:lang w:eastAsia="ru-RU"/>
        </w:rPr>
        <w:br/>
      </w:r>
      <w:r w:rsidRPr="00BA0C5C">
        <w:rPr>
          <w:rFonts w:ascii="Times New Roman" w:eastAsia="Times New Roman" w:hAnsi="Times New Roman"/>
          <w:sz w:val="24"/>
          <w:szCs w:val="24"/>
          <w:lang w:eastAsia="ru-RU"/>
        </w:rPr>
        <w:br/>
        <w:t>Движение – главное условие нормального роста и развития организма. Результаты медицинского обследования показывают, что малоподвижные, пассивные дети отстают от сверстников в развитии, часто болеют, плохо учатся. Движения не только укрепляют опорно-двигательный аппарат, развивают моторику и координацию, они обеспечивают непрерывный синтез белковых соединений в мышцах, способствуют их нормальному росту. В дошкольном возрасте необходимо развивать и поддерживать у детей потребность в движении, формировать навыки ходьбы, бега, лазанья, метания, плавания.</w:t>
      </w:r>
    </w:p>
    <w:p w:rsidR="001956C4" w:rsidRDefault="001956C4">
      <w:pPr>
        <w:rPr>
          <w:rFonts w:ascii="Times New Roman" w:eastAsia="Times New Roman" w:hAnsi="Times New Roman"/>
          <w:sz w:val="24"/>
          <w:szCs w:val="24"/>
          <w:lang w:eastAsia="ru-RU"/>
        </w:rPr>
      </w:pPr>
    </w:p>
    <w:p w:rsidR="001956C4" w:rsidRPr="001956C4" w:rsidRDefault="001956C4">
      <w:pPr>
        <w:rPr>
          <w:rFonts w:ascii="Times New Roman" w:eastAsia="Times New Roman" w:hAnsi="Times New Roman"/>
          <w:i/>
          <w:sz w:val="24"/>
          <w:szCs w:val="24"/>
          <w:lang w:eastAsia="ru-RU"/>
        </w:rPr>
      </w:pPr>
      <w:r w:rsidRPr="001956C4">
        <w:rPr>
          <w:rFonts w:ascii="Times New Roman" w:eastAsia="Times New Roman" w:hAnsi="Times New Roman"/>
          <w:i/>
          <w:sz w:val="24"/>
          <w:szCs w:val="24"/>
          <w:lang w:eastAsia="ru-RU"/>
        </w:rPr>
        <w:t xml:space="preserve">Источники: </w:t>
      </w:r>
    </w:p>
    <w:p w:rsidR="001956C4" w:rsidRPr="001956C4" w:rsidRDefault="001956C4">
      <w:pPr>
        <w:rPr>
          <w:rFonts w:ascii="Times New Roman" w:eastAsia="Times New Roman" w:hAnsi="Times New Roman"/>
          <w:i/>
          <w:sz w:val="24"/>
          <w:szCs w:val="24"/>
          <w:lang w:eastAsia="ru-RU"/>
        </w:rPr>
      </w:pPr>
      <w:r w:rsidRPr="001956C4">
        <w:rPr>
          <w:rFonts w:ascii="Times New Roman" w:eastAsia="Times New Roman" w:hAnsi="Times New Roman"/>
          <w:i/>
          <w:sz w:val="24"/>
          <w:szCs w:val="24"/>
          <w:lang w:eastAsia="ru-RU"/>
        </w:rPr>
        <w:t>Сапогова Е.Е. "Психология развития человека"</w:t>
      </w:r>
    </w:p>
    <w:p w:rsidR="001956C4" w:rsidRPr="001956C4" w:rsidRDefault="001956C4">
      <w:pPr>
        <w:rPr>
          <w:rFonts w:ascii="Times New Roman" w:eastAsia="Times New Roman" w:hAnsi="Times New Roman"/>
          <w:i/>
          <w:sz w:val="24"/>
          <w:szCs w:val="24"/>
          <w:lang w:eastAsia="ru-RU"/>
        </w:rPr>
      </w:pPr>
      <w:r w:rsidRPr="001956C4">
        <w:rPr>
          <w:rFonts w:ascii="Times New Roman" w:eastAsia="Times New Roman" w:hAnsi="Times New Roman"/>
          <w:i/>
          <w:sz w:val="24"/>
          <w:szCs w:val="24"/>
          <w:lang w:eastAsia="ru-RU"/>
        </w:rPr>
        <w:t>Лаврентьева М. В. «Физиологическое развитие и школьная неуспеваемость»</w:t>
      </w:r>
      <w:r w:rsidRPr="001956C4">
        <w:rPr>
          <w:rFonts w:ascii="Times New Roman" w:eastAsia="Times New Roman" w:hAnsi="Times New Roman"/>
          <w:i/>
          <w:sz w:val="24"/>
          <w:szCs w:val="24"/>
          <w:lang w:eastAsia="ru-RU"/>
        </w:rPr>
        <w:br/>
      </w:r>
    </w:p>
    <w:sectPr w:rsidR="001956C4" w:rsidRPr="001956C4" w:rsidSect="003D4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1956C4"/>
    <w:rsid w:val="001956C4"/>
    <w:rsid w:val="003D4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6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2757</Words>
  <Characters>15720</Characters>
  <Application>Microsoft Office Word</Application>
  <DocSecurity>0</DocSecurity>
  <Lines>131</Lines>
  <Paragraphs>36</Paragraphs>
  <ScaleCrop>false</ScaleCrop>
  <Company>Krokoz™</Company>
  <LinksUpToDate>false</LinksUpToDate>
  <CharactersWithSpaces>18441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79053203584</dc:creator>
  <cp:keywords/>
  <dc:description/>
  <cp:lastModifiedBy>79053203584</cp:lastModifiedBy>
  <cp:revision>2</cp:revision>
  <dcterms:created xsi:type="dcterms:W3CDTF">2019-11-02T08:22:00Z</dcterms:created>
  <dcterms:modified xsi:type="dcterms:W3CDTF">2019-11-02T08:38:00Z</dcterms:modified>
</cp:coreProperties>
</file>