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DB" w:rsidRPr="00C04DDB" w:rsidRDefault="00C04DDB" w:rsidP="00C04DDB">
      <w:pPr>
        <w:spacing w:line="300" w:lineRule="auto"/>
        <w:jc w:val="center"/>
        <w:rPr>
          <w:rFonts w:ascii="Times New Roman" w:eastAsia="Calibri" w:hAnsi="Times New Roman"/>
          <w:b/>
          <w:bCs/>
          <w:sz w:val="28"/>
          <w:szCs w:val="28"/>
        </w:rPr>
      </w:pPr>
      <w:proofErr w:type="gramStart"/>
      <w:r w:rsidRPr="00C04DDB">
        <w:rPr>
          <w:rFonts w:ascii="Times New Roman" w:eastAsia="Calibri" w:hAnsi="Times New Roman"/>
          <w:b/>
          <w:bCs/>
          <w:sz w:val="28"/>
          <w:szCs w:val="28"/>
        </w:rPr>
        <w:t>Игра  как</w:t>
      </w:r>
      <w:proofErr w:type="gramEnd"/>
      <w:r w:rsidRPr="00C04DDB">
        <w:rPr>
          <w:rFonts w:ascii="Times New Roman" w:eastAsia="Calibri" w:hAnsi="Times New Roman"/>
          <w:b/>
          <w:bCs/>
          <w:sz w:val="28"/>
          <w:szCs w:val="28"/>
        </w:rPr>
        <w:t xml:space="preserve"> способ активного обучения детей раннего возраста</w:t>
      </w:r>
    </w:p>
    <w:p w:rsidR="00C04DDB" w:rsidRPr="00C04DDB" w:rsidRDefault="00C04DDB" w:rsidP="00C04DDB">
      <w:pPr>
        <w:spacing w:line="300" w:lineRule="auto"/>
        <w:jc w:val="center"/>
        <w:rPr>
          <w:rFonts w:ascii="Times New Roman" w:eastAsia="Calibri" w:hAnsi="Times New Roman"/>
          <w:b/>
          <w:bCs/>
          <w:sz w:val="28"/>
          <w:szCs w:val="28"/>
        </w:rPr>
      </w:pPr>
      <w:r w:rsidRPr="00C04DDB">
        <w:rPr>
          <w:rFonts w:ascii="Times New Roman" w:eastAsia="Calibri" w:hAnsi="Times New Roman"/>
          <w:b/>
          <w:bCs/>
          <w:sz w:val="28"/>
          <w:szCs w:val="28"/>
        </w:rPr>
        <w:t>в рамках ФГОС</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 xml:space="preserve"> </w:t>
      </w:r>
    </w:p>
    <w:p w:rsidR="00C04DDB" w:rsidRPr="00C04DDB" w:rsidRDefault="00C04DDB" w:rsidP="00C04DDB">
      <w:pPr>
        <w:spacing w:line="300" w:lineRule="auto"/>
        <w:rPr>
          <w:rFonts w:ascii="Times New Roman" w:eastAsia="Calibri" w:hAnsi="Times New Roman"/>
          <w:sz w:val="28"/>
          <w:szCs w:val="28"/>
        </w:rPr>
      </w:pP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В соответствии с федеральными государственными стандартами - игра является основным</w:t>
      </w:r>
      <w:r>
        <w:rPr>
          <w:rFonts w:ascii="Times New Roman" w:eastAsia="Calibri" w:hAnsi="Times New Roman"/>
          <w:sz w:val="28"/>
          <w:szCs w:val="28"/>
        </w:rPr>
        <w:t xml:space="preserve"> </w:t>
      </w:r>
      <w:r w:rsidRPr="00C04DDB">
        <w:rPr>
          <w:rFonts w:ascii="Times New Roman" w:eastAsia="Calibri" w:hAnsi="Times New Roman"/>
          <w:sz w:val="28"/>
          <w:szCs w:val="28"/>
        </w:rPr>
        <w:t>видом деятельности ребенка. Игра - это особый вид активности ребенка, который появляется в младенчестве и усложняется по мере его развития. Игра организу</w:t>
      </w:r>
      <w:r>
        <w:rPr>
          <w:rFonts w:ascii="Times New Roman" w:eastAsia="Calibri" w:hAnsi="Times New Roman"/>
          <w:sz w:val="28"/>
          <w:szCs w:val="28"/>
        </w:rPr>
        <w:t>ется и поддерживается взрослым. Игра -</w:t>
      </w:r>
      <w:r w:rsidRPr="00C04DDB">
        <w:rPr>
          <w:rFonts w:ascii="Times New Roman" w:eastAsia="Calibri" w:hAnsi="Times New Roman"/>
          <w:sz w:val="28"/>
          <w:szCs w:val="28"/>
        </w:rPr>
        <w:t>добровольная и принося</w:t>
      </w:r>
      <w:r>
        <w:rPr>
          <w:rFonts w:ascii="Times New Roman" w:eastAsia="Calibri" w:hAnsi="Times New Roman"/>
          <w:sz w:val="28"/>
          <w:szCs w:val="28"/>
        </w:rPr>
        <w:t>щая ребенку радость, позволяет</w:t>
      </w:r>
      <w:r w:rsidRPr="00C04DDB">
        <w:rPr>
          <w:rFonts w:ascii="Times New Roman" w:eastAsia="Calibri" w:hAnsi="Times New Roman"/>
          <w:sz w:val="28"/>
          <w:szCs w:val="28"/>
        </w:rPr>
        <w:t xml:space="preserve"> ему в безопасной ситуации наращивать свой эмоциональный и социальный опыт, творчески получать знания и совершенствовать навыки, выражать мысли и чувства. Игра со взрослым учит детей таким понятиям, как партнерство, синхронность, очередность, самоконтроль, но самое главное то, что именно во время игры со взрослым ребенок понимает, что он любим и важен. Процесс развития ребенка, сопровождающийся усложнением его игровой деятельности, должен быть обеспечен адекватными изменениями роли взрослого в детской игре. По мере развития ребенок сам начинает инициировать игровые действия, одновременно возрастает ответственность взрослого за обогащение предметной среды малыша. Вместе с тем активность взрослого должна постепенно снижаться, давая простор интересам, желаниям, фантазиям ребенка. </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 xml:space="preserve">Организация самостоятельной игровой деятельности является одним из сложных разделов работы воспитателя. Он должен научить ребенка играть самостоятельно, умело направляя его игру, но не должен подавлять инициативу малыша. Необходимо знать особенности психического развития ребенка раннего возраста, а также особенности развития детей всей группы, для того, чтобы правильно организовать самостоятельную игровую деятельность. Во время самостоятельной деятельности у детей складываются положительные взаимоотношения и эмоциональные связи со взрослым. Дети раннего возраста очень любят и тянутся к тем, кто сними занимается, играет. Они быстро перенимают отношение к ним взрослого (внимание, ласку, доброту, сочувствие) и сами стараются проявлять взаимные чувства. </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lastRenderedPageBreak/>
        <w:t xml:space="preserve">Детям раннего возраста трудно сосредоточиться на непривлекательной и однообразной деятельности, а в игре они могут продолжительное время оставаться внимательными и проявлять активность. Прежде всего речевую. Маленьким детям очень нравятся игры, сопровождающиеся </w:t>
      </w:r>
      <w:proofErr w:type="spellStart"/>
      <w:r w:rsidRPr="00C04DDB">
        <w:rPr>
          <w:rFonts w:ascii="Times New Roman" w:eastAsia="Calibri" w:hAnsi="Times New Roman"/>
          <w:sz w:val="28"/>
          <w:szCs w:val="28"/>
        </w:rPr>
        <w:t>потешками</w:t>
      </w:r>
      <w:proofErr w:type="spellEnd"/>
      <w:r w:rsidRPr="00C04DDB">
        <w:rPr>
          <w:rFonts w:ascii="Times New Roman" w:eastAsia="Calibri" w:hAnsi="Times New Roman"/>
          <w:sz w:val="28"/>
          <w:szCs w:val="28"/>
        </w:rPr>
        <w:t xml:space="preserve"> –это такие игры как «сорока-белобока», </w:t>
      </w:r>
      <w:r>
        <w:rPr>
          <w:rFonts w:ascii="Times New Roman" w:eastAsia="Calibri" w:hAnsi="Times New Roman"/>
          <w:sz w:val="28"/>
          <w:szCs w:val="28"/>
        </w:rPr>
        <w:t xml:space="preserve">«водичка - водичка», </w:t>
      </w:r>
      <w:r w:rsidRPr="00C04DDB">
        <w:rPr>
          <w:rFonts w:ascii="Times New Roman" w:eastAsia="Calibri" w:hAnsi="Times New Roman"/>
          <w:sz w:val="28"/>
          <w:szCs w:val="28"/>
        </w:rPr>
        <w:t xml:space="preserve">«ладушки», «по кочкам» и другие. Когда ребенок сидит на коленях у воспитателя и играет в такие игры, то между ними возникают добрые взаимоотношения, ребенок чувствует внимание к себе лично и охотнее идет на речевой контакт. Такие крупнейшие ученые как И.П. Павлов, А.А. Леонтьев, </w:t>
      </w:r>
      <w:proofErr w:type="spellStart"/>
      <w:r w:rsidRPr="00C04DDB">
        <w:rPr>
          <w:rFonts w:ascii="Times New Roman" w:eastAsia="Calibri" w:hAnsi="Times New Roman"/>
          <w:sz w:val="28"/>
          <w:szCs w:val="28"/>
        </w:rPr>
        <w:t>А.Р.Лаурия</w:t>
      </w:r>
      <w:proofErr w:type="spellEnd"/>
      <w:r w:rsidRPr="00C04DDB">
        <w:rPr>
          <w:rFonts w:ascii="Times New Roman" w:eastAsia="Calibri" w:hAnsi="Times New Roman"/>
          <w:sz w:val="28"/>
          <w:szCs w:val="28"/>
        </w:rPr>
        <w:t xml:space="preserve"> исследовали и подтвердили взаимосвязь общей и речевой моторики. Учеными доказано, чем выше двигательная активность ребенка, тем лучше развивается его ре</w:t>
      </w:r>
      <w:r>
        <w:rPr>
          <w:rFonts w:ascii="Times New Roman" w:eastAsia="Calibri" w:hAnsi="Times New Roman"/>
          <w:sz w:val="28"/>
          <w:szCs w:val="28"/>
        </w:rPr>
        <w:t>чь. Поэтому, необходимо использовать</w:t>
      </w:r>
      <w:r w:rsidRPr="00C04DDB">
        <w:rPr>
          <w:rFonts w:ascii="Times New Roman" w:eastAsia="Calibri" w:hAnsi="Times New Roman"/>
          <w:sz w:val="28"/>
          <w:szCs w:val="28"/>
        </w:rPr>
        <w:t xml:space="preserve"> в своей работе подвижные игры, сопровождающиеся стихами. Это «Пузырь», «Карусель» и др.  Эффективным методом развития речи является развитие мелкой моторики. Чем больше мелких и сложных движений пальцами выполняет ребенок, тем больше участков головного мозга включается в работу, тем самым стимулируется процесс речевог</w:t>
      </w:r>
      <w:r>
        <w:rPr>
          <w:rFonts w:ascii="Times New Roman" w:eastAsia="Calibri" w:hAnsi="Times New Roman"/>
          <w:sz w:val="28"/>
          <w:szCs w:val="28"/>
        </w:rPr>
        <w:t xml:space="preserve">о развития. Детям в раннем возрасте </w:t>
      </w:r>
      <w:r w:rsidRPr="00C04DDB">
        <w:rPr>
          <w:rFonts w:ascii="Times New Roman" w:eastAsia="Calibri" w:hAnsi="Times New Roman"/>
          <w:sz w:val="28"/>
          <w:szCs w:val="28"/>
        </w:rPr>
        <w:t>очень нравятся игры с крупной и мелкой мозаикой, шнуровкой, игры с различн</w:t>
      </w:r>
      <w:r>
        <w:rPr>
          <w:rFonts w:ascii="Times New Roman" w:eastAsia="Calibri" w:hAnsi="Times New Roman"/>
          <w:sz w:val="28"/>
          <w:szCs w:val="28"/>
        </w:rPr>
        <w:t>ыми крупами, игры с прищепками.</w:t>
      </w:r>
      <w:r w:rsidRPr="00C04DDB">
        <w:rPr>
          <w:rFonts w:ascii="Times New Roman" w:eastAsia="Calibri" w:hAnsi="Times New Roman"/>
          <w:sz w:val="28"/>
          <w:szCs w:val="28"/>
        </w:rPr>
        <w:t xml:space="preserve"> Игры с бусинами, пуговицами и многие другие.</w:t>
      </w:r>
      <w:r>
        <w:rPr>
          <w:rFonts w:ascii="Times New Roman" w:eastAsia="Calibri" w:hAnsi="Times New Roman"/>
          <w:sz w:val="28"/>
          <w:szCs w:val="28"/>
        </w:rPr>
        <w:t xml:space="preserve"> </w:t>
      </w:r>
      <w:bookmarkStart w:id="0" w:name="_GoBack"/>
      <w:bookmarkEnd w:id="0"/>
      <w:r w:rsidRPr="00C04DDB">
        <w:rPr>
          <w:rFonts w:ascii="Times New Roman" w:eastAsia="Calibri" w:hAnsi="Times New Roman"/>
          <w:sz w:val="28"/>
          <w:szCs w:val="28"/>
        </w:rPr>
        <w:t xml:space="preserve">Немаловажное значение в развитии речи детей играет использование продуктивной деятельности.  Даже продуктивная деятельность должна проходить в игровой форме. Детям очень нравится играть с тестом (печь пироги, пряники) затем их украшать бусинами и ли раскрашивать красками. В процессе деятельности дети получают знания о форме, цвете, размере, формируются четкие образы и понятия, активизируется речь. </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 xml:space="preserve">Речевая деятельность ребенка зависит от того, как устроена игровая, предметно-развивающая среда его жизни. Из каких игрушек, книг, оборудования она состоит, каков их развивающий потенциал. Для детей раннего возраста, создается пространство для игрового, сенсорного, речевого развития, которые включает в себя: картинки с изображением животных, птиц, посуды, одежды, овощей и фруктов, игрушек, предметов мебели.  </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 xml:space="preserve">Правильно организовать игры, сделать их более интересными и понятными помогают различные пособия – мелкие и крупные. Многие пособия апробированы мною во время работы и дают положительные результаты. </w:t>
      </w:r>
      <w:r w:rsidRPr="00C04DDB">
        <w:rPr>
          <w:rFonts w:ascii="Times New Roman" w:eastAsia="Calibri" w:hAnsi="Times New Roman"/>
          <w:sz w:val="28"/>
          <w:szCs w:val="28"/>
        </w:rPr>
        <w:lastRenderedPageBreak/>
        <w:t>Многие пособия разработаны лично. Например в пособии «</w:t>
      </w:r>
      <w:proofErr w:type="gramStart"/>
      <w:r w:rsidRPr="00C04DDB">
        <w:rPr>
          <w:rFonts w:ascii="Times New Roman" w:eastAsia="Calibri" w:hAnsi="Times New Roman"/>
          <w:sz w:val="28"/>
          <w:szCs w:val="28"/>
        </w:rPr>
        <w:t>Три  медведя</w:t>
      </w:r>
      <w:proofErr w:type="gramEnd"/>
      <w:r w:rsidRPr="00C04DDB">
        <w:rPr>
          <w:rFonts w:ascii="Times New Roman" w:eastAsia="Calibri" w:hAnsi="Times New Roman"/>
          <w:sz w:val="28"/>
          <w:szCs w:val="28"/>
        </w:rPr>
        <w:t xml:space="preserve">» - детям предлагается  разложить для трех медведей – тарелки и ложки, подобрать для каждого из медведей свой стул и кровать, в пособии «Ежики» - раскладывают для мамы ежихи –яблоки, папы-ежа –грибы, а для ежонка – ягодки, в пособии «Мой огород»  – детям предлагается посадить свой огород. Каждому ребенку даются три грядки на которых уже нарисованы овощи – дети должны из множества овощей выбрать только те, которые «растут» на его грядках. Пособия разрабатываются с учетом возрастных особенностей детей. </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Ребенок в игре знакомится со свойствами предметов, проявляет инициативу, творчество. Во время игры у детей развивается память, воображение, мышление, активность. В игре формируются первые положительные отношения со сверстниками. Проявляется интерес к играм других детей, желание включить их в свою игру.</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 xml:space="preserve">Детям раннего возраста очень нравятся игры с водой. Такие игры не только успокаивают детей, но и развивают. Например, в игре «Большой-маленький» - детям предлагается из множества мячей выловить только большие или только маленькие, в игре «Уточки» - предлагается высадить утят в воду за мамой уткой, в игре «Рыбки» - несколько вариантов: первый – поймать рыбку на удочку, второй вариант – поймать рыбку определенного цвета. Так же в своей работе я использую игры с песком. </w:t>
      </w:r>
      <w:proofErr w:type="spellStart"/>
      <w:r w:rsidRPr="00C04DDB">
        <w:rPr>
          <w:rFonts w:ascii="Times New Roman" w:eastAsia="Calibri" w:hAnsi="Times New Roman"/>
          <w:sz w:val="28"/>
          <w:szCs w:val="28"/>
        </w:rPr>
        <w:t>Пескотерапия</w:t>
      </w:r>
      <w:proofErr w:type="spellEnd"/>
      <w:r w:rsidRPr="00C04DDB">
        <w:rPr>
          <w:rFonts w:ascii="Times New Roman" w:eastAsia="Calibri" w:hAnsi="Times New Roman"/>
          <w:sz w:val="28"/>
          <w:szCs w:val="28"/>
        </w:rPr>
        <w:t xml:space="preserve"> – это игра с песком как способ развития ребенка. Игры с песком дают возможность детям раскрепоститься, снимают мышечную напряженность, развивают мелкую моторику рук. Применение данного способа обучения детей раннего возраста создают благоприятные условия для формирования связного высказывания и оздоровления организма в целом.</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С помощью игры у детей формируется умение выделять основные характерные признаки предметов, сравнивать их. Обучение в форме игры может и должно быть интересным и занимательным.</w:t>
      </w:r>
    </w:p>
    <w:p w:rsidR="00C04DDB" w:rsidRPr="00C04DDB" w:rsidRDefault="00C04DDB" w:rsidP="00C04DDB">
      <w:pPr>
        <w:spacing w:line="300" w:lineRule="auto"/>
        <w:rPr>
          <w:rFonts w:ascii="Times New Roman" w:eastAsia="Calibri" w:hAnsi="Times New Roman"/>
          <w:sz w:val="28"/>
          <w:szCs w:val="28"/>
        </w:rPr>
      </w:pPr>
      <w:r w:rsidRPr="00C04DDB">
        <w:rPr>
          <w:rFonts w:ascii="Times New Roman" w:eastAsia="Calibri" w:hAnsi="Times New Roman"/>
          <w:sz w:val="28"/>
          <w:szCs w:val="28"/>
        </w:rPr>
        <w:t>Играя с детьми раннего возраста, мы способствуем его полноценному, всестороннему развитию, в соответствии с требованиями ФГОС.</w:t>
      </w:r>
    </w:p>
    <w:p w:rsidR="00842A29" w:rsidRPr="00C04DDB" w:rsidRDefault="00842A29" w:rsidP="00C04DDB">
      <w:pPr>
        <w:rPr>
          <w:sz w:val="28"/>
          <w:szCs w:val="28"/>
        </w:rPr>
      </w:pPr>
    </w:p>
    <w:sectPr w:rsidR="00842A29" w:rsidRPr="00C04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DB"/>
    <w:rsid w:val="00842A29"/>
    <w:rsid w:val="00C0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8A70"/>
  <w15:chartTrackingRefBased/>
  <w15:docId w15:val="{4F429AFC-6D07-4ED7-A03E-2CBA079C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DDB"/>
    <w:pPr>
      <w:spacing w:before="100" w:beforeAutospacing="1" w:after="100" w:afterAutospacing="1" w:line="256"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937</Words>
  <Characters>5343</Characters>
  <Application>Microsoft Office Word</Application>
  <DocSecurity>0</DocSecurity>
  <Lines>44</Lines>
  <Paragraphs>12</Paragraphs>
  <ScaleCrop>false</ScaleCrop>
  <Company>SPecialiST RePack</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Вернер</dc:creator>
  <cp:keywords/>
  <dc:description/>
  <cp:lastModifiedBy>Арина Вернер</cp:lastModifiedBy>
  <cp:revision>2</cp:revision>
  <dcterms:created xsi:type="dcterms:W3CDTF">2020-02-26T11:29:00Z</dcterms:created>
  <dcterms:modified xsi:type="dcterms:W3CDTF">2020-02-26T11:34:00Z</dcterms:modified>
</cp:coreProperties>
</file>