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D0" w:rsidRDefault="005A29D0" w:rsidP="005A29D0">
      <w:pPr>
        <w:jc w:val="center"/>
        <w:rPr>
          <w:sz w:val="28"/>
          <w:szCs w:val="28"/>
        </w:rPr>
      </w:pPr>
      <w:r w:rsidRPr="005A29D0">
        <w:rPr>
          <w:sz w:val="28"/>
          <w:szCs w:val="28"/>
        </w:rPr>
        <w:t xml:space="preserve">ИСПОЛЬЗОВАНИЕ ИНТЕРАКТИВНЫХ ПЛАКАТОВ НА </w:t>
      </w:r>
      <w:r>
        <w:rPr>
          <w:sz w:val="28"/>
          <w:szCs w:val="28"/>
        </w:rPr>
        <w:t>УРОКАХ.</w:t>
      </w:r>
      <w:bookmarkStart w:id="0" w:name="_GoBack"/>
      <w:bookmarkEnd w:id="0"/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Государственный образовательный стандарт предъявляет высокие требования к современной школе. Короткие сроки обучения, большие объемы информации и жесткие требования к знаниям, умениям и навыкам школьника – вот современные условия образовательного процесса.</w:t>
      </w:r>
    </w:p>
    <w:p w:rsid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Учитель, приходя сегодня в класс, задает себе целый ряд вопросов: "Как обычный урок сделать необычным, как рутинный материал представить интересным, как с современными детьми говорить на современном языке?" Задачей любого педагога становится  поиск новых методов, приемов, средств, которые помогли бы обучающимся осваивать, преобразовывать и использовать в практической деятельности немалый объем информации.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Использование современных мультимедийных и интерактивных технологий в преподавании школьных предметов позволяет повысить наглядность и эргономику восприятия учебного материала, что положительно отражается на учебной мотивации и эффективности обучения.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 xml:space="preserve">Интерактивные и </w:t>
      </w:r>
      <w:proofErr w:type="spellStart"/>
      <w:r w:rsidRPr="005A29D0">
        <w:rPr>
          <w:sz w:val="28"/>
          <w:szCs w:val="28"/>
        </w:rPr>
        <w:t>мультимедиатехнологии</w:t>
      </w:r>
      <w:proofErr w:type="spellEnd"/>
      <w:r w:rsidRPr="005A29D0">
        <w:rPr>
          <w:sz w:val="28"/>
          <w:szCs w:val="28"/>
        </w:rPr>
        <w:t xml:space="preserve"> обогащают процесс обучения, вовлекая в процесс восприятия учебной информации большинство чувственных компонент обучаемого.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Имеющиеся программные продукты, в том числе готовые электронные учебники и книги, а также собственные разработки, позволяют учителю повысить эффективность обучения.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Возможности интерактивного и мультимедийного образования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•</w:t>
      </w:r>
      <w:r w:rsidRPr="005A29D0">
        <w:rPr>
          <w:sz w:val="28"/>
          <w:szCs w:val="28"/>
        </w:rPr>
        <w:tab/>
        <w:t>Возможность индивидуализировать учебный процесс, приспособить его к личностным особенностям и потребностям учащихся;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•</w:t>
      </w:r>
      <w:r w:rsidRPr="005A29D0">
        <w:rPr>
          <w:sz w:val="28"/>
          <w:szCs w:val="28"/>
        </w:rPr>
        <w:tab/>
        <w:t>Возможность организовать учебный материал с учетом различных способов учебной деятельности;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•</w:t>
      </w:r>
      <w:r w:rsidRPr="005A29D0">
        <w:rPr>
          <w:sz w:val="28"/>
          <w:szCs w:val="28"/>
        </w:rPr>
        <w:tab/>
        <w:t>Возможность компактно представить большой объем учебной информации, четко структурированной и последовательно организованной;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•</w:t>
      </w:r>
      <w:r w:rsidRPr="005A29D0">
        <w:rPr>
          <w:sz w:val="28"/>
          <w:szCs w:val="28"/>
        </w:rPr>
        <w:tab/>
        <w:t>Возможность усилить визуальное восприятие и облегчить усвоение учебного материала;</w:t>
      </w:r>
    </w:p>
    <w:p w:rsidR="005A29D0" w:rsidRP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lastRenderedPageBreak/>
        <w:t>•</w:t>
      </w:r>
      <w:r w:rsidRPr="005A29D0">
        <w:rPr>
          <w:sz w:val="28"/>
          <w:szCs w:val="28"/>
        </w:rPr>
        <w:tab/>
        <w:t>Возможность активизировать познавательную деятельность учащихся (использование элементов анимации, компьютерного конструирования позволяет школьникам получить не только знания, но и первоначальные учебные навыки при изучении конкретного предмета).</w:t>
      </w:r>
    </w:p>
    <w:p w:rsidR="005A29D0" w:rsidRDefault="005A29D0" w:rsidP="005A29D0">
      <w:pPr>
        <w:ind w:firstLine="709"/>
        <w:rPr>
          <w:sz w:val="28"/>
          <w:szCs w:val="28"/>
        </w:rPr>
      </w:pPr>
      <w:r w:rsidRPr="005A29D0">
        <w:rPr>
          <w:sz w:val="28"/>
          <w:szCs w:val="28"/>
        </w:rPr>
        <w:t>Одним из наиболее интересных новшеств,  стал интерактивный плакат.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>Работа по созданию и применению интерактивного плаката – одно из условий высокого уровня самостоятельной деятельности, она позволяет: развить познавательный интерес обучающихся к тому или иному учебному предмету,   повысить концентрацию внимания,   увеличить темп урока и подачи учебной информации, излагать материал в более доступной и интересной форме, увеличить объем изучаемой информации. Таким образом, интерактивные плакаты являются отличным подспорьем как преподавателю в процессе проведения занятия, так и обучаемым в процессе самообучения. Интерактивный плакат может использоваться в течение нескольких уроков.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 xml:space="preserve">        Интерактивный плакат прост в использовании, а ясный визуальный материал имеет большое преимущество над другими продуктами и средствами обучения, обеспечивая высокий уровень наглядности учебного процесса. Интерактивный плакат создается с учетом возрастных особенностей учащихся.  Учебный материал в нем представлен в виде логически завершенных отдельных фрагментов, что позволяет педагогу конструировать свои уроки </w:t>
      </w:r>
      <w:proofErr w:type="gramStart"/>
      <w:r w:rsidRPr="005A29D0">
        <w:rPr>
          <w:sz w:val="28"/>
          <w:szCs w:val="28"/>
        </w:rPr>
        <w:t>согласно</w:t>
      </w:r>
      <w:proofErr w:type="gramEnd"/>
      <w:r w:rsidRPr="005A29D0">
        <w:rPr>
          <w:sz w:val="28"/>
          <w:szCs w:val="28"/>
        </w:rPr>
        <w:t xml:space="preserve"> поставленных задач. Все это способствует лучшему усвоению материала, повышению качества знаний обучающихся.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>Преимуществами интерактивного плаката являются: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>• высокая интерактивность – диалог между преподавателем и учащимся посредством данной программы (новый метод работы на занятии);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>• простота в использовании – интерактивный плакат не требует инсталляций, имеет простой и понятный интерфейс;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>• богатый визуальный материал - яркие анимации явлений и процессов, фотографии и иллюстрации, что дает преимущество над другими продуктами и средствами обучения;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lastRenderedPageBreak/>
        <w:t>• групповой и индивидуальный подход - позволяет организовать работу как со всей группой (использование на интерактивной доске), так и с каждым отдельным учащимся (работа за персональным компьютером);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>• учебный материал программ представлен в виде логически завершенных отдельных фрагментов, что позволяет преподавателю конструировать занятия в соответствии со своими задачами.</w:t>
      </w:r>
    </w:p>
    <w:p w:rsidR="005A29D0" w:rsidRPr="005A29D0" w:rsidRDefault="005A29D0" w:rsidP="005A29D0">
      <w:pPr>
        <w:rPr>
          <w:sz w:val="28"/>
          <w:szCs w:val="28"/>
        </w:rPr>
      </w:pPr>
      <w:r w:rsidRPr="005A29D0">
        <w:rPr>
          <w:sz w:val="28"/>
          <w:szCs w:val="28"/>
        </w:rPr>
        <w:t xml:space="preserve">Интерактивный плакат можно использовать на уроках и во внеурочной деятельности, он дает возможность организовать разные формы работы и применяться в различных образовательных системах в полном спектре учебных предметов.  </w:t>
      </w:r>
    </w:p>
    <w:p w:rsidR="005A29D0" w:rsidRPr="005A29D0" w:rsidRDefault="005A29D0" w:rsidP="005A29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29D0">
        <w:rPr>
          <w:sz w:val="28"/>
          <w:szCs w:val="28"/>
        </w:rPr>
        <w:t xml:space="preserve">Итак, эффективность использования интерактивных плакатов на современном этапе образования бесспорна. Систематическое использование данного цифрового образовательного ресурса позволит преподавателю вовлечь учащихся в процесс получения новых знаний, повысить их познавательную  активность.  </w:t>
      </w:r>
    </w:p>
    <w:sectPr w:rsidR="005A29D0" w:rsidRPr="005A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17"/>
    <w:rsid w:val="00143E17"/>
    <w:rsid w:val="005A29D0"/>
    <w:rsid w:val="00D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2020-10-23T12:57:00Z</dcterms:created>
  <dcterms:modified xsi:type="dcterms:W3CDTF">2020-10-23T13:02:00Z</dcterms:modified>
</cp:coreProperties>
</file>