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B03C" w14:textId="77777777" w:rsidR="001032AD" w:rsidRPr="002A3E3B" w:rsidRDefault="001032AD" w:rsidP="00103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D9E">
        <w:rPr>
          <w:rFonts w:ascii="Times New Roman" w:hAnsi="Times New Roman" w:cs="Times New Roman"/>
          <w:b/>
          <w:bCs/>
          <w:sz w:val="28"/>
          <w:szCs w:val="28"/>
        </w:rPr>
        <w:t>Проект программы для детей с интеллектуальной недостаточностью для детей от 3-7 лет</w:t>
      </w:r>
    </w:p>
    <w:p w14:paraId="279B9CD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Адаптированная образовательная программа (АОП) для детей дошкольного</w:t>
      </w:r>
    </w:p>
    <w:p w14:paraId="17DD33B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возраста с умственной отсталостью разработана в соответствии с:</w:t>
      </w:r>
    </w:p>
    <w:p w14:paraId="1C16734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-ФЗ «Об образовании»;</w:t>
      </w:r>
    </w:p>
    <w:p w14:paraId="24519602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-«Санитарно-эпидемиологическими требованиями к устройству, содержанию</w:t>
      </w:r>
    </w:p>
    <w:p w14:paraId="68F4801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организации режима работы дошкольных образовательных организаций;</w:t>
      </w:r>
    </w:p>
    <w:p w14:paraId="06E23F5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СанПиН 2.4.1.3049-13» (утв. Главным государственным санитарным врачом РФ 15.05.2013 г.);</w:t>
      </w:r>
    </w:p>
    <w:p w14:paraId="30A45EF8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-Приказом Минобрнауки России от 30.08.2013 № 1014 «Об утверждении;</w:t>
      </w:r>
    </w:p>
    <w:p w14:paraId="2CDC27B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4EB4B61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-«Федеральным государственным образовательным стандартом дошкольного образования</w:t>
      </w:r>
      <w:r>
        <w:rPr>
          <w:rStyle w:val="c92"/>
          <w:b/>
          <w:bCs/>
          <w:color w:val="000000"/>
          <w:sz w:val="28"/>
          <w:szCs w:val="28"/>
        </w:rPr>
        <w:t>" </w:t>
      </w:r>
      <w:r>
        <w:rPr>
          <w:rStyle w:val="c2"/>
          <w:color w:val="000000"/>
          <w:sz w:val="28"/>
          <w:szCs w:val="28"/>
        </w:rPr>
        <w:t>(утв. приказом Министерства образования и науки Российской Федерации от 25.11.2013 г. № 6241).</w:t>
      </w:r>
    </w:p>
    <w:p w14:paraId="21B783C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Адаптированная образовательная программа для детей дошкольного возраста с умственной отсталостью разработана на основе:</w:t>
      </w:r>
    </w:p>
    <w:p w14:paraId="18485F3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1) Программы воспитания о обучения дошкольников с интеллектуальной недостаточностью (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авт.Л.Б.Боряева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О.П.Гаврилушкина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А.П.Зарин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Н.Д.Соколова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14:paraId="2B7876C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2) Программы дошкольных образовательных учреждений</w:t>
      </w:r>
    </w:p>
    <w:p w14:paraId="4770741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компенсирующего вида для детей с нарушением интеллекта «Коррекционно- развивающее обучение и воспитание"(авт. Е.А. </w:t>
      </w:r>
      <w:proofErr w:type="spellStart"/>
      <w:r>
        <w:rPr>
          <w:rStyle w:val="c2"/>
          <w:color w:val="000000"/>
          <w:sz w:val="28"/>
          <w:szCs w:val="28"/>
        </w:rPr>
        <w:t>Екжанова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Е.А.Стребелева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14:paraId="4021CBF4" w14:textId="77777777" w:rsidR="001032AD" w:rsidRDefault="001032AD" w:rsidP="001032AD">
      <w:pPr>
        <w:pStyle w:val="c8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Цели и задачи реализации Программы.</w:t>
      </w:r>
    </w:p>
    <w:p w14:paraId="6B9A1B51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Цели реализации программы:</w:t>
      </w:r>
    </w:p>
    <w:p w14:paraId="1216DDC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1) повышение социального статуса дошкольного образования;</w:t>
      </w:r>
    </w:p>
    <w:p w14:paraId="1247C031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2) обеспечение равенства возможностей для каждого ребенка в получении качественного дошкольного образования;</w:t>
      </w:r>
    </w:p>
    <w:p w14:paraId="65A4CC8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3) обеспечение государственных гарантий уровня и качества дошкольного образования;</w:t>
      </w:r>
    </w:p>
    <w:p w14:paraId="7E48124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образования;</w:t>
      </w:r>
    </w:p>
    <w:p w14:paraId="2DF19AC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5)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14:paraId="28CAFF96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EBBE1A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7)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8CD8EE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Задачи реализации Программы:</w:t>
      </w:r>
    </w:p>
    <w:p w14:paraId="60F0F53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14:paraId="16FBEDA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9D94C74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14:paraId="0056D2B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1DDF52E9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1B7C7B9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119EABB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0F2DA2F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4D15BE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14:paraId="4EC0ABE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10) организации воспитательно-образовательной работы, направленной на коррекцию, компенсацию и предупреждение вторичных отклонений в развитии и подготовке детей к обучению в школе с учетом индивидуальных возможностей каждого ребенка;</w:t>
      </w:r>
    </w:p>
    <w:p w14:paraId="508E983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11) максимальной социально-бытовой адаптации детей с учётом индивидуальных психофизических возможностей здоровья;</w:t>
      </w:r>
    </w:p>
    <w:p w14:paraId="0972B979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12) подготовки воспитанников учреждения к обучению в специальной</w:t>
      </w:r>
    </w:p>
    <w:p w14:paraId="1142069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образовательной коррекционной школе VII и VIII видов и общеобразовательной школе (для детей с расстройством психологического развития);</w:t>
      </w:r>
    </w:p>
    <w:p w14:paraId="2D047C98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13) обеспечения психолого-педагогической диагностики детей в начале, середине, конце учебного года.</w:t>
      </w:r>
    </w:p>
    <w:p w14:paraId="202C989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2"/>
          <w:b/>
          <w:bCs/>
          <w:color w:val="000000"/>
          <w:sz w:val="28"/>
          <w:szCs w:val="28"/>
        </w:rPr>
        <w:t>Принципы и подходы к формированию Программы.</w:t>
      </w:r>
    </w:p>
    <w:p w14:paraId="69E72D6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Программа сформирована в соответствии с принципами и подходами,</w:t>
      </w:r>
    </w:p>
    <w:p w14:paraId="64C6948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определенными федеральным государственным образовательным стандартом дошкольного образования.</w:t>
      </w:r>
    </w:p>
    <w:p w14:paraId="313BCD8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Основные принципы к формированию Программы:</w:t>
      </w:r>
    </w:p>
    <w:p w14:paraId="5E48F53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2FF3D66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3876348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3) содействие и сотрудничество детей и взрослых, признание ребенка</w:t>
      </w:r>
    </w:p>
    <w:p w14:paraId="29CA98A1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полноценным участником (субъектом) образовательных отношений;</w:t>
      </w:r>
    </w:p>
    <w:p w14:paraId="5C4E340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14:paraId="3F2FAF37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5) сотрудничество ДОУ с семьей;</w:t>
      </w:r>
    </w:p>
    <w:p w14:paraId="2361985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14:paraId="721D0BE7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14:paraId="5F5E8AC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8FE3FC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9) учет этнокультурной ситуации развития детей;</w:t>
      </w:r>
    </w:p>
    <w:p w14:paraId="5CE135B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10) концентрический принцип построения программы;</w:t>
      </w:r>
    </w:p>
    <w:p w14:paraId="46D7974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11) принцип деятельностного подхода к обучению и воспитанию дошкольников с ОВЗ;</w:t>
      </w:r>
    </w:p>
    <w:p w14:paraId="57D49102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12) принцип развивающего характера коррекционного обучения с учётом возраста и специфики (структуры, степени) нарушения;</w:t>
      </w:r>
    </w:p>
    <w:p w14:paraId="10CBD55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13) принцип единства диагностики и коррекции развития;</w:t>
      </w:r>
    </w:p>
    <w:p w14:paraId="76C5303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14) учет общих тенденций развития нормального и аномального ребенка;</w:t>
      </w:r>
    </w:p>
    <w:p w14:paraId="05D8A41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15) приобщение нетипичных детей ко всему, что доступно их нормально развивающимся сверстникам, стирание границ, реализация концепции нормализации;</w:t>
      </w:r>
    </w:p>
    <w:p w14:paraId="631C2A5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16) оптимальное сочетание общеразвивающей работы с коррекционно- компенсаторной и </w:t>
      </w:r>
      <w:proofErr w:type="spellStart"/>
      <w:r>
        <w:rPr>
          <w:rStyle w:val="c2"/>
          <w:color w:val="000000"/>
          <w:sz w:val="28"/>
          <w:szCs w:val="28"/>
        </w:rPr>
        <w:t>абилитационно</w:t>
      </w:r>
      <w:proofErr w:type="spellEnd"/>
      <w:r>
        <w:rPr>
          <w:rStyle w:val="c2"/>
          <w:color w:val="000000"/>
          <w:sz w:val="28"/>
          <w:szCs w:val="28"/>
        </w:rPr>
        <w:t>-реабилитационной педагогической деятельностью на основе учета структуры дефекта, степени и времени его возникновения, онтогенетических особенностей детей;</w:t>
      </w:r>
    </w:p>
    <w:p w14:paraId="4A926FC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17) постоянное изучение нетипичных детей в динамике их развития и выявление психических новообразований;</w:t>
      </w:r>
    </w:p>
    <w:p w14:paraId="6ED7FDE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18) создание условий для дифференциации обучения с элементами</w:t>
      </w:r>
    </w:p>
    <w:p w14:paraId="6F33D55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индивидуализации в каждой возрастной группе в зависимости от особенностей психофизического развития детей с ОВЗ;</w:t>
      </w:r>
    </w:p>
    <w:p w14:paraId="328B54F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19) равномерное распределение психофизической нагрузки с учётом специфики нарушения детей с ОВЗ в ходе коррекционной работы;</w:t>
      </w:r>
    </w:p>
    <w:p w14:paraId="2647B87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20) опора на сохранные и компенсаторные механизмы с целью повышения результативности проводимой психолого-педагогической деятельности.</w:t>
      </w:r>
    </w:p>
    <w:p w14:paraId="287D59B2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Основные подходы к формированию Программы:</w:t>
      </w:r>
    </w:p>
    <w:p w14:paraId="6BE6C3A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Программа сформирована на основе требований ФГОС, предъявляемых к структуре образовательной программы дошкольного образования и к её объёму.</w:t>
      </w:r>
    </w:p>
    <w:p w14:paraId="0EED9EA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Программа определяет содержание и организацию образовательной</w:t>
      </w:r>
    </w:p>
    <w:p w14:paraId="4CEC98E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деятельности на уровне дошкольного образования.</w:t>
      </w:r>
    </w:p>
    <w:p w14:paraId="2BB3ACA4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26F2E2A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Программа сформирована как программа психолого-педагогической</w:t>
      </w:r>
    </w:p>
    <w:p w14:paraId="4EEECB2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поддержки позитивной социализации и индивидуализации, развития</w:t>
      </w:r>
    </w:p>
    <w:p w14:paraId="39F596B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1DA43072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В Программе учитываются:</w:t>
      </w:r>
    </w:p>
    <w:p w14:paraId="3EE334D8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индивидуальные потребности ребенка, связанные с его жизненной</w:t>
      </w:r>
    </w:p>
    <w:p w14:paraId="2D6F1B7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ситуацией и состоянием здоровья;</w:t>
      </w:r>
    </w:p>
    <w:p w14:paraId="1A7E35C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возможности освоения ребенком Программы на разных этапах ее</w:t>
      </w:r>
    </w:p>
    <w:p w14:paraId="76E28D1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реализации.</w:t>
      </w:r>
    </w:p>
    <w:p w14:paraId="6C4C0EE9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Программа направлена на:</w:t>
      </w:r>
    </w:p>
    <w:p w14:paraId="3CE4F336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создание условий развития ребенка, открывающих возможности для его</w:t>
      </w:r>
    </w:p>
    <w:p w14:paraId="36532E1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позитивной социализации, его личностного развития, развития</w:t>
      </w:r>
    </w:p>
    <w:p w14:paraId="301D0406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инициативы и творческих способностей на основе сотрудничества со</w:t>
      </w:r>
    </w:p>
    <w:p w14:paraId="64302CD3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взрослыми и сверстниками и соответствующим возрасту видам</w:t>
      </w:r>
    </w:p>
    <w:p w14:paraId="273481E8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деятельности;</w:t>
      </w:r>
    </w:p>
    <w:p w14:paraId="2468604C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•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343143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3"/>
          <w:i/>
          <w:iCs/>
          <w:color w:val="000000"/>
          <w:sz w:val="28"/>
          <w:szCs w:val="28"/>
        </w:rPr>
        <w:t>Формы реализации программы</w:t>
      </w:r>
      <w:r>
        <w:rPr>
          <w:rStyle w:val="c2"/>
          <w:color w:val="000000"/>
          <w:sz w:val="28"/>
          <w:szCs w:val="28"/>
        </w:rPr>
        <w:t>: игра, познавательная и исследовательская деятельность, творческая активность, общение и взаимодействие со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и т.д. Реализация программы осуществляется в формах, специфических для детей данной возрастной группы и возможностей здоровья, прежде всего в форме различных видов игры, совместной деятельности со взрослыми и сверстниками, специально организованной познавательной деятельности.</w:t>
      </w:r>
    </w:p>
    <w:p w14:paraId="4F6C065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Программа предназначена для работы с детьми дошкольного возраста с ограниченными возможностями здоровья (умственной отсталостью лёгкой, умеренной и тяжёлой) от 3 до 7 лет, с учетом их возрастных, типологических и индивидуальных особенностей, по образовательным областям: физическое развитие, социально-коммуникативное развитие, познавательное развитие,</w:t>
      </w:r>
    </w:p>
    <w:p w14:paraId="7E3CB29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речевое развитие и художественно-эстетическое развитие.</w:t>
      </w:r>
    </w:p>
    <w:p w14:paraId="799D1DE7" w14:textId="77777777" w:rsidR="001032AD" w:rsidRDefault="001032AD" w:rsidP="001032A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912447" w14:textId="77777777" w:rsidR="001032AD" w:rsidRDefault="001032AD" w:rsidP="001032AD">
      <w:pPr>
        <w:pStyle w:val="c8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Образовательные области Программы.</w:t>
      </w:r>
    </w:p>
    <w:p w14:paraId="2A2966ED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(далее -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115E4F3E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Социально-коммуникативное развитие </w:t>
      </w:r>
      <w:r>
        <w:rPr>
          <w:rStyle w:val="c2"/>
          <w:color w:val="000000"/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6A12B964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Познавательное развитие </w:t>
      </w:r>
      <w:r>
        <w:rPr>
          <w:rStyle w:val="c33"/>
          <w:i/>
          <w:iCs/>
          <w:color w:val="000000"/>
          <w:sz w:val="28"/>
          <w:szCs w:val="28"/>
        </w:rPr>
        <w:t>предполагает </w:t>
      </w:r>
      <w:r>
        <w:rPr>
          <w:rStyle w:val="c2"/>
          <w:color w:val="000000"/>
          <w:sz w:val="28"/>
          <w:szCs w:val="28"/>
        </w:rPr>
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</w:p>
    <w:p w14:paraId="6B5F102F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14:paraId="38FCD9A1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Речевое развитие </w:t>
      </w:r>
      <w:r>
        <w:rPr>
          <w:rStyle w:val="c33"/>
          <w:i/>
          <w:iCs/>
          <w:color w:val="000000"/>
          <w:sz w:val="28"/>
          <w:szCs w:val="28"/>
        </w:rPr>
        <w:t>включает </w:t>
      </w:r>
      <w:r>
        <w:rPr>
          <w:rStyle w:val="c2"/>
          <w:color w:val="000000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5735C762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Художественно-эстетическое развитие </w:t>
      </w:r>
      <w:r>
        <w:rPr>
          <w:rStyle w:val="c2"/>
          <w:color w:val="000000"/>
          <w:sz w:val="28"/>
          <w:szCs w:val="28"/>
        </w:rPr>
        <w:t>предполагает развитие</w:t>
      </w:r>
    </w:p>
    <w:p w14:paraId="452EE8E5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</w:p>
    <w:p w14:paraId="33A9816B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элементарных представлений о видах искусства; восприятие музыки,</w:t>
      </w:r>
    </w:p>
    <w:p w14:paraId="08D6B2C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>
        <w:rPr>
          <w:rStyle w:val="c2"/>
          <w:color w:val="000000"/>
          <w:sz w:val="28"/>
          <w:szCs w:val="28"/>
        </w:rPr>
        <w:lastRenderedPageBreak/>
        <w:t>творческой деятельности детей (изобразительной, конструктивно-модельной, музыкальной и др.).</w:t>
      </w:r>
    </w:p>
    <w:p w14:paraId="2F94312A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8"/>
          <w:b/>
          <w:bCs/>
          <w:i/>
          <w:iCs/>
          <w:color w:val="000000"/>
          <w:sz w:val="28"/>
          <w:szCs w:val="28"/>
        </w:rPr>
        <w:t>Физическое развитие </w:t>
      </w:r>
      <w:r>
        <w:rPr>
          <w:rStyle w:val="c33"/>
          <w:i/>
          <w:iCs/>
          <w:color w:val="000000"/>
          <w:sz w:val="28"/>
          <w:szCs w:val="28"/>
        </w:rPr>
        <w:t>включает </w:t>
      </w:r>
      <w:r>
        <w:rPr>
          <w:rStyle w:val="c2"/>
          <w:color w:val="000000"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 двигательной системы организма, развитию равновесия, координации движения,</w:t>
      </w:r>
    </w:p>
    <w:p w14:paraId="632EE1B0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1894F714" w14:textId="77777777" w:rsidR="001032AD" w:rsidRDefault="001032AD" w:rsidP="001032A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деятельности. К ним относятся: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игры,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сюжетно-ролевая игра, игра с правилами и другие виды игры, коммуникативна</w:t>
      </w:r>
      <w:r>
        <w:rPr>
          <w:rStyle w:val="c92"/>
          <w:b/>
          <w:bCs/>
          <w:color w:val="000000"/>
          <w:sz w:val="28"/>
          <w:szCs w:val="28"/>
        </w:rPr>
        <w:t>я </w:t>
      </w:r>
      <w:r>
        <w:rPr>
          <w:rStyle w:val="c2"/>
          <w:color w:val="000000"/>
          <w:sz w:val="28"/>
          <w:szCs w:val="28"/>
        </w:rPr>
        <w:t>(общение и 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деятельность (рисование, лепка, аппликация),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инструментах), двигательная деятельность (овладение основными движениями) формы активности ребенка.</w:t>
      </w:r>
    </w:p>
    <w:p w14:paraId="25D78173" w14:textId="77777777" w:rsidR="001032AD" w:rsidRDefault="001032AD" w:rsidP="001032A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78DE1AE" w14:textId="77777777" w:rsidR="001032AD" w:rsidRDefault="001032AD" w:rsidP="001032A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9C7B6D9" w14:textId="77777777" w:rsidR="00E34478" w:rsidRDefault="00E34478">
      <w:bookmarkStart w:id="0" w:name="_GoBack"/>
      <w:bookmarkEnd w:id="0"/>
    </w:p>
    <w:sectPr w:rsidR="00E3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85"/>
    <w:rsid w:val="001032AD"/>
    <w:rsid w:val="00A47890"/>
    <w:rsid w:val="00BE2B85"/>
    <w:rsid w:val="00E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49C8-B83E-48C3-8CC9-B4DB92E3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">
    <w:name w:val="c83"/>
    <w:basedOn w:val="a"/>
    <w:rsid w:val="0010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1032AD"/>
  </w:style>
  <w:style w:type="paragraph" w:customStyle="1" w:styleId="c9">
    <w:name w:val="c9"/>
    <w:basedOn w:val="a"/>
    <w:rsid w:val="0010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2AD"/>
  </w:style>
  <w:style w:type="character" w:customStyle="1" w:styleId="c33">
    <w:name w:val="c33"/>
    <w:basedOn w:val="a0"/>
    <w:rsid w:val="001032AD"/>
  </w:style>
  <w:style w:type="character" w:customStyle="1" w:styleId="c92">
    <w:name w:val="c92"/>
    <w:basedOn w:val="a0"/>
    <w:rsid w:val="0010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13077</Characters>
  <Application>Microsoft Office Word</Application>
  <DocSecurity>0</DocSecurity>
  <Lines>108</Lines>
  <Paragraphs>30</Paragraphs>
  <ScaleCrop>false</ScaleCrop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Useersss</dc:creator>
  <cp:keywords/>
  <dc:description/>
  <cp:lastModifiedBy>Useersss</cp:lastModifiedBy>
  <cp:revision>2</cp:revision>
  <dcterms:created xsi:type="dcterms:W3CDTF">2021-01-27T04:45:00Z</dcterms:created>
  <dcterms:modified xsi:type="dcterms:W3CDTF">2021-01-27T04:46:00Z</dcterms:modified>
</cp:coreProperties>
</file>