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43" w:rsidRPr="00583543" w:rsidRDefault="00583543" w:rsidP="00583543">
      <w:pPr>
        <w:spacing w:after="150" w:line="240" w:lineRule="auto"/>
        <w:jc w:val="center"/>
        <w:rPr>
          <w:rFonts w:ascii="Trebuchet MS" w:eastAsia="Times New Roman" w:hAnsi="Trebuchet MS" w:cs="Times New Roman"/>
          <w:sz w:val="28"/>
          <w:szCs w:val="21"/>
          <w:lang w:eastAsia="ru-RU"/>
        </w:rPr>
      </w:pPr>
      <w:r w:rsidRPr="00583543">
        <w:rPr>
          <w:rFonts w:ascii="Trebuchet MS" w:eastAsia="Times New Roman" w:hAnsi="Trebuchet MS" w:cs="Times New Roman"/>
          <w:b/>
          <w:bCs/>
          <w:sz w:val="28"/>
          <w:szCs w:val="21"/>
          <w:lang w:eastAsia="ru-RU"/>
        </w:rPr>
        <w:t>ИКТ – КОМПЕТЕНЦИЙ ПЕДАГОГИЧЕСКИХ РАБОТНИКОВ  В УСЛОВИЯХ РЕАЛИЗАЦИИ ФГОС.</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Внедрение информационно - коммуникационных технологий в профессиональную деятельность педагогов является приоритетным направлением модернизации российского образования сегодня в связи с введением новых образовательных стандартов.</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xml:space="preserve"> «Основная цель профессионального образования - 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 удовлетворение потребностей личности в получении соответствующего образования», - записано в «Концепции модернизации российского образования на период до 2010 года». </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Важнейшим направлением реализации концепции модернизации российского образования является подготовка педагогических кадров нового поколения и формирование принципиально новой культуры педагогического труда, подготовка педагогов, обладающих высокой квалификацией и необходимой информационной культурой с тем, чтобы они были готовы и умели применять новые информационные технологии в процессе обучения и управления образованием.  </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Информатизация образования  привела к изменению требований к квалификации педагогического работника. В квалификационном справочнике указаны следующие требования, предъявляемые к педагогическому работнику: «Педагогический работник должен обладать информационной компетентностью – качеством действий, обеспечивающих эффективный поиск, структурирование информации, ее адаптацию к особенностям педагогического процесса и дидактическим требованиям, формулировку учебной проблемы различными информационно-коммуникативными способами, квалифицированную работу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 использование автоматизированных рабочих мест педагога в образовательном процессе; регулярная самостоятельная познавательная деятельность, готовность к ведению дистанционной образовательной деятельности, использование компьютерных и мультимедийных технологий, цифровых образовательных ресурсов в образовательном процессе, ведение школьной документации на электронных носителях».</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Профессионально-компетентным является такой труд, в котором на достаточно высоком уровне осуществляется педагогическая деятельность, педагогическое общение, реализуется личность педагога, достигаются хорошие результаты в обучении и воспитании. В свою очередь, «профессионал - это специалист, который владеет нормами профессии, самостоятельно ставит профессиональные цели, по своей инициативе развивает способности, имеет высокий уровень мотивации и само регуляции, умеет управлять своим состоянием» [Концепция структуры и содержания общего среднего образования (12-летняя школа) // На пути к 12-летней школе: Сб. науч. трудов</w:t>
      </w:r>
      <w:proofErr w:type="gramStart"/>
      <w:r w:rsidRPr="00583543">
        <w:rPr>
          <w:rFonts w:ascii="Trebuchet MS" w:eastAsia="Times New Roman" w:hAnsi="Trebuchet MS" w:cs="Times New Roman"/>
          <w:sz w:val="24"/>
          <w:szCs w:val="21"/>
          <w:lang w:eastAsia="ru-RU"/>
        </w:rPr>
        <w:t xml:space="preserve">  / П</w:t>
      </w:r>
      <w:proofErr w:type="gramEnd"/>
      <w:r w:rsidRPr="00583543">
        <w:rPr>
          <w:rFonts w:ascii="Trebuchet MS" w:eastAsia="Times New Roman" w:hAnsi="Trebuchet MS" w:cs="Times New Roman"/>
          <w:sz w:val="24"/>
          <w:szCs w:val="21"/>
          <w:lang w:eastAsia="ru-RU"/>
        </w:rPr>
        <w:t xml:space="preserve">од ред. Ю.И. Дика, А.В. Хуторского. - </w:t>
      </w:r>
      <w:proofErr w:type="gramStart"/>
      <w:r w:rsidRPr="00583543">
        <w:rPr>
          <w:rFonts w:ascii="Trebuchet MS" w:eastAsia="Times New Roman" w:hAnsi="Trebuchet MS" w:cs="Times New Roman"/>
          <w:sz w:val="24"/>
          <w:szCs w:val="21"/>
          <w:lang w:eastAsia="ru-RU"/>
        </w:rPr>
        <w:t>М: ИОСО РАО, 2000 – С.3-19., с.4].</w:t>
      </w:r>
      <w:proofErr w:type="gramEnd"/>
      <w:r w:rsidRPr="00583543">
        <w:rPr>
          <w:rFonts w:ascii="Trebuchet MS" w:eastAsia="Times New Roman" w:hAnsi="Trebuchet MS" w:cs="Times New Roman"/>
          <w:sz w:val="24"/>
          <w:szCs w:val="21"/>
          <w:lang w:eastAsia="ru-RU"/>
        </w:rPr>
        <w:t xml:space="preserve">  Развитие профессиональной компетенции - это развитие творческой индивидуальности педагога, формирование готовности к </w:t>
      </w:r>
      <w:r w:rsidRPr="00583543">
        <w:rPr>
          <w:rFonts w:ascii="Trebuchet MS" w:eastAsia="Times New Roman" w:hAnsi="Trebuchet MS" w:cs="Times New Roman"/>
          <w:sz w:val="24"/>
          <w:szCs w:val="21"/>
          <w:lang w:eastAsia="ru-RU"/>
        </w:rPr>
        <w:lastRenderedPageBreak/>
        <w:t>принятию нового, развитие и восприимчивости к педагогическим инновациям. Основными качествами, которыми должен обладать педагог, можно считать следующие: стремление к личностному развитию, креативность; мотивация и готовность к инновациям; понимание современных приоритетов образования; способность и потребность в рефлексии.</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Проблема профессиональной компетентности современных педагогических кадров  в сфере информационно-коммуникационных технологий (ИКТ - компетентности) является актуальной как в педагогической теории, так и в практике образования. В последние годы понятие ИКТ - компетентности часто используется в научно-педагогической литературе и нормативно-управленческих документах в связи с повышением значимости ИКТ в функционировании системы образования и российского общества в целом.</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В настоящее время получает распространение концепция компетентностного подхода в образовании, являющаяся основой содержательных изменений по обеспечению соответствия образования запросам и возможностям общества периода информатизации и глобальной массовой коммуникации. С позиций компетентностного подхода смыслом образования становится развитие у обучаемых способности к самостоятельному решению проблем в различных сферах и видах деятельности на основе использования социального опыта, элементом которого становится и собственный опыт обучаемых. Именно компетентностный подход определен одним из оснований «Стратегии модернизации образования» – основного государственного документа в области российского образования сегодня и на ближайшую перспективу. Детализация ключевых компетентностей, определяющих нормативную основу модернизации системы образования, предполагает следующий подход к определению понятий:</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Компетенция – готовность использовать усвоенные знания, умения и навыки, а так же способы деятельности в жизни для решения практических и теоретических задач.</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Компетентность – уровень умений личности, отражающий степень соответствия определенной компетенции и позволяющий действовать конструктивно в изменяющихся социальных условиях.</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Компетентностный подход в образовании базируется на том, что компетенции не отрицают знаний, умений и навыков, хотя принципиально от них отличаются: от знаний – существованием в виде деятельности, а не только информации о ней; от умений – переносом на различные объекты воздействия; от навыков – осознанностью, позволяющей человеку действовать не только в привычной, но и в новой, нестандартной обстановке. Таким образом, компетенции не могут быть сформированы без знаний, умений и навыков, которые важны не как самоцель, но как средство достижения компетенций.</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В концепции образовательной области «Информатика и информационные технологии» отмечается необходимость формирования «информационно-коммуникативной компетентности» как одного из приоритетов в целях современного общего образования, включающей:</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целостное миропонимание и научное мировоззрение, базирующееся на понимании единства основных информационных законов в природе и обществе, возможности их формального, математического описания;</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lastRenderedPageBreak/>
        <w:t>- представления об информационных объектах и их преобразовании в человеческой практике, в том числе с помощью средств информационных технологий, технических и программных средствах, реализующих эти технологии;</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совокупность общеобразовательных и профессиональных знаний и умений, социальных и этических норм поведения людей в информационной среде XXI века.</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Использование в учебно-воспитательном процессе средств ИКТ направлено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учащимися фактических знаний к овладению ими умениями  самостоятельно  приобретать новые знания. Эффективное использование широчайшего спектра возможностей, реализуемых на базе средств ИКТ, связывается сегодня с формированием ИКТ - компетенции как важнейшей составляющей обще интеллектуальной информационно-коммуникационной компетенции всех участников образовательного процесса. Эффективное использование широчайшего спектра возможностей, реализуемых на базе средств ИКТ, связывается сегодня с формированием ИКТ - компетенции как важнейшей составляющей обще интеллектуальной информационно-коммуникационной компетенции всех участников образовательного процесса.</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В этой связи ИКТ – компетенцию можно определить как  – совокупность знаний, умений и опыта деятельности. Готовность использовать усвоенные  знания, умения и навыки, а также способы деятельности в жизни для решения  педагогических задач с использованием средств и методов ИКТ, а именно:  </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осуществлять информационную деятельность по сбору, обработке, передаче, хранению информационного ресурса, по продуцированию информации с целью автоматизации процессов информационно-методического обеспечения;</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оценивать и реализовывать возможности электронных изданий образовательного назначения и распределенного в сети Интернет информационного ресурса образовательного назначения;  </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организовывать информационное взаимодействие между участниками учебного процесса и интерактивным средством, функционирующим на базе средств ИКТ;</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создавать и использовать психолого-педагогические тестирующие, диагностирующие методики контроля и оценки уровня знаний обучаемых, их продвижения в учении; осуществлять учебную деятельность с использованием средств ИКТ в аспектах, отражающих особенности конкретного учебного предмета. </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Можно выделить следующие составляющие педагогической  ИКТ - компетенции:</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обще пользовательскую компетенцию;</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общепедагогическую ИКТ - компетенцию;</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специфическую (предметную) ИКТ –  компетенцию в соответствующих предметах и образовательных областях.</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А так же можно определить уровни формирования ИКТ – компетенции:</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lastRenderedPageBreak/>
        <w:t>- базовый - инвариант  знаний, умений и опыта необходимый, педагогу для решения образовательных задач средствами ИКТ – технологий</w:t>
      </w:r>
    </w:p>
    <w:p w:rsid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xml:space="preserve">- предметно - ориентированный – освоение и формирование готовности к внедрения в образовательную деятельность специализированных технологий и ресурсов, разработанных в соответствии с требованиями к содержанию и методике того или иного предмета.  Педагог, использующий в своей деятельности средства ИКТ, должен психологически быть готовым к постоянному совершенствованию своих знаний. </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Формирование ИКТ - компетенции педагога необходимо проводить в следующих направлениях:</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xml:space="preserve">- </w:t>
      </w:r>
      <w:proofErr w:type="gramStart"/>
      <w:r w:rsidRPr="00583543">
        <w:rPr>
          <w:rFonts w:ascii="Trebuchet MS" w:eastAsia="Times New Roman" w:hAnsi="Trebuchet MS" w:cs="Times New Roman"/>
          <w:sz w:val="24"/>
          <w:szCs w:val="21"/>
          <w:lang w:eastAsia="ru-RU"/>
        </w:rPr>
        <w:t>психологическом</w:t>
      </w:r>
      <w:proofErr w:type="gramEnd"/>
      <w:r w:rsidRPr="00583543">
        <w:rPr>
          <w:rFonts w:ascii="Trebuchet MS" w:eastAsia="Times New Roman" w:hAnsi="Trebuchet MS" w:cs="Times New Roman"/>
          <w:sz w:val="24"/>
          <w:szCs w:val="21"/>
          <w:lang w:eastAsia="ru-RU"/>
        </w:rPr>
        <w:t> (решение проблемы мотивации и повышения интереса, обучающихся к изучению учебного курса и самообразованию);</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xml:space="preserve">- </w:t>
      </w:r>
      <w:proofErr w:type="gramStart"/>
      <w:r w:rsidRPr="00583543">
        <w:rPr>
          <w:rFonts w:ascii="Trebuchet MS" w:eastAsia="Times New Roman" w:hAnsi="Trebuchet MS" w:cs="Times New Roman"/>
          <w:sz w:val="24"/>
          <w:szCs w:val="21"/>
          <w:lang w:eastAsia="ru-RU"/>
        </w:rPr>
        <w:t>педагогическом</w:t>
      </w:r>
      <w:proofErr w:type="gramEnd"/>
      <w:r w:rsidRPr="00583543">
        <w:rPr>
          <w:rFonts w:ascii="Trebuchet MS" w:eastAsia="Times New Roman" w:hAnsi="Trebuchet MS" w:cs="Times New Roman"/>
          <w:sz w:val="24"/>
          <w:szCs w:val="21"/>
          <w:lang w:eastAsia="ru-RU"/>
        </w:rPr>
        <w:t> (самообразование и повышение квалификации, совершенствование деятельности по организации творческой активности и самостоятельной работы обучающихся; выявление, обобщение и внедрение передового педагогического опыта, приобщение преподавателей к исследовательской деятельности);</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методическом (обоснование задач, содержания и принципов обучения данной учебной дисциплины, а также методов и средств проведения различных форм занятий; обеспечение образовательного процесса необходимыми средствами обучения (программами, планами, учебниками и учебными пособиями, наглядными и мультимедийными средствами, компьютерными программами); обновление существующих и внедрение новых форм, методов, технологий обучения и воспитания, использование в учебном процессе новых информационных средств);</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дидактическом (формирование оптимального содержания учебного курса, в соответствии с установленной образовательными стандартами программой и целями учебного курса; сочетание различных форм коллективной и индивидуальной работы учащихся);</w:t>
      </w:r>
    </w:p>
    <w:p w:rsidR="00583543" w:rsidRPr="00583543" w:rsidRDefault="00583543" w:rsidP="00583543">
      <w:pPr>
        <w:spacing w:after="150" w:line="240" w:lineRule="auto"/>
        <w:rPr>
          <w:rFonts w:ascii="Trebuchet MS" w:eastAsia="Times New Roman" w:hAnsi="Trebuchet MS" w:cs="Times New Roman"/>
          <w:sz w:val="24"/>
          <w:szCs w:val="21"/>
          <w:lang w:eastAsia="ru-RU"/>
        </w:rPr>
      </w:pPr>
      <w:proofErr w:type="gramStart"/>
      <w:r w:rsidRPr="00583543">
        <w:rPr>
          <w:rFonts w:ascii="Trebuchet MS" w:eastAsia="Times New Roman" w:hAnsi="Trebuchet MS" w:cs="Times New Roman"/>
          <w:sz w:val="24"/>
          <w:szCs w:val="21"/>
          <w:lang w:eastAsia="ru-RU"/>
        </w:rPr>
        <w:t>- информационно-технологическом (формирование и использование фонда</w:t>
      </w:r>
      <w:r>
        <w:rPr>
          <w:rFonts w:ascii="Trebuchet MS" w:eastAsia="Times New Roman" w:hAnsi="Trebuchet MS" w:cs="Times New Roman"/>
          <w:sz w:val="24"/>
          <w:szCs w:val="21"/>
          <w:lang w:eastAsia="ru-RU"/>
        </w:rPr>
        <w:t xml:space="preserve"> </w:t>
      </w:r>
      <w:bookmarkStart w:id="0" w:name="_GoBack"/>
      <w:bookmarkEnd w:id="0"/>
      <w:r w:rsidRPr="00583543">
        <w:rPr>
          <w:rFonts w:ascii="Trebuchet MS" w:eastAsia="Times New Roman" w:hAnsi="Trebuchet MS" w:cs="Times New Roman"/>
          <w:sz w:val="24"/>
          <w:szCs w:val="21"/>
          <w:lang w:eastAsia="ru-RU"/>
        </w:rPr>
        <w:t>мультимедийных программных средств обучения и воспитания; использование мультимедийных и интерактивных технических средств (мультимедийные проекторы, интерактивные доски и кабинеты); организация и поддержка образовательного процесса с использованием автоматизированных систем управления и оценки качества образования; использование возможностей компьютерных сетей в учебном процессе).</w:t>
      </w:r>
      <w:proofErr w:type="gramEnd"/>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Бурное развитие средств информатизации образования, информационных и коммуникационных технологий, ведет к переосмыслению целей, содержания, форм и методов подготовки по информатике на курсах повышения квалификации, где с периодичностью в 5 лет каждый работник системы образования повышает свою квалификацию. Система повышения квалификации как самостоятельная отрасль профессиональной образовательной деятельности, занимающаяся подготовкой педагогов, обладающих сложившимся педагогическим опытом работы, сохраняя накопленный позитивный потенциал педагога, должна создавать благоприятные предпосылки для широкого внедрения в практику образования современных достижений в области информатики и ИКТ.</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lastRenderedPageBreak/>
        <w:t>Педагогам, получившим знания в области новых образовательных технологий, требуется постоянно проявлять себя в них, иметь профессиональную среду оперативного взаимодействия. Это требует комплексного решения таких вопросов как: 1) непрерывное повышение квалификации учителей в области использования ИКТ в обучении; 2) программно-аппаратное обновление и сопровождение функционирования оборудования и информационных ресурсов ОУ, техническое сопровождение ИКТ и предоставление доступа к Интернету; 3) информационно-методическое сопровождение педагогической деятельности учителей с использованием ИКТ. Это делает актуальным вопрос о создании непрерывной системы повышения квалификации педагогических кадров в области использования ИКТ в учебном процессе за счет регулярной информационной и учебно-методической поддержки в период межкурсовой подготовки педагогов на местах. Решение этой проблемы лежит в разумном сочетании очной курсовой подготовки и самостоятельной работы, обучающихся на основе материалов, рассчитанных на дистанционное образование и размещенных в глобальной компьютерной сети Интернет.</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xml:space="preserve">Данные задачи могут быть успешно решены в рамках системы методической поддержки повышения квалификации педагогических кадров, которая может быть определена как целостная совокупность мер, действий, ресурсов, а также управленческих процессов и воздействий, которые направлены </w:t>
      </w:r>
      <w:proofErr w:type="gramStart"/>
      <w:r w:rsidRPr="00583543">
        <w:rPr>
          <w:rFonts w:ascii="Trebuchet MS" w:eastAsia="Times New Roman" w:hAnsi="Trebuchet MS" w:cs="Times New Roman"/>
          <w:sz w:val="24"/>
          <w:szCs w:val="21"/>
          <w:lang w:eastAsia="ru-RU"/>
        </w:rPr>
        <w:t>на</w:t>
      </w:r>
      <w:proofErr w:type="gramEnd"/>
      <w:r w:rsidRPr="00583543">
        <w:rPr>
          <w:rFonts w:ascii="Trebuchet MS" w:eastAsia="Times New Roman" w:hAnsi="Trebuchet MS" w:cs="Times New Roman"/>
          <w:sz w:val="24"/>
          <w:szCs w:val="21"/>
          <w:lang w:eastAsia="ru-RU"/>
        </w:rPr>
        <w:t>:</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оказание помощи педагогам в выявлении профессиональных затруднений и определении проблем в области использования средств и методов информатики и ИКТ при обучении, воспитании, развитии учащихся, в процессе непрерывного профессионального педагогического образования в целях собственного профессионально-личностного развития;</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способствуют предъявлению образовательного запроса и  проектированию на его основе образовательных программ повышения квалификации в области эффективного использования педагогами средств И</w:t>
      </w:r>
      <w:proofErr w:type="gramStart"/>
      <w:r w:rsidRPr="00583543">
        <w:rPr>
          <w:rFonts w:ascii="Trebuchet MS" w:eastAsia="Times New Roman" w:hAnsi="Trebuchet MS" w:cs="Times New Roman"/>
          <w:sz w:val="24"/>
          <w:szCs w:val="21"/>
          <w:lang w:eastAsia="ru-RU"/>
        </w:rPr>
        <w:t>КТ в пр</w:t>
      </w:r>
      <w:proofErr w:type="gramEnd"/>
      <w:r w:rsidRPr="00583543">
        <w:rPr>
          <w:rFonts w:ascii="Trebuchet MS" w:eastAsia="Times New Roman" w:hAnsi="Trebuchet MS" w:cs="Times New Roman"/>
          <w:sz w:val="24"/>
          <w:szCs w:val="21"/>
          <w:lang w:eastAsia="ru-RU"/>
        </w:rPr>
        <w:t>офессиональной деятельности;</w:t>
      </w:r>
    </w:p>
    <w:p w:rsidR="00583543" w:rsidRPr="00583543" w:rsidRDefault="00583543" w:rsidP="00583543">
      <w:pPr>
        <w:spacing w:after="150" w:line="240" w:lineRule="auto"/>
        <w:rPr>
          <w:rFonts w:ascii="Trebuchet MS" w:eastAsia="Times New Roman" w:hAnsi="Trebuchet MS" w:cs="Times New Roman"/>
          <w:sz w:val="24"/>
          <w:szCs w:val="21"/>
          <w:lang w:eastAsia="ru-RU"/>
        </w:rPr>
      </w:pPr>
      <w:r w:rsidRPr="00583543">
        <w:rPr>
          <w:rFonts w:ascii="Trebuchet MS" w:eastAsia="Times New Roman" w:hAnsi="Trebuchet MS" w:cs="Times New Roman"/>
          <w:sz w:val="24"/>
          <w:szCs w:val="21"/>
          <w:lang w:eastAsia="ru-RU"/>
        </w:rPr>
        <w:t>- ориентированы на систематическое диагностирование состояния ИК</w:t>
      </w:r>
      <w:proofErr w:type="gramStart"/>
      <w:r w:rsidRPr="00583543">
        <w:rPr>
          <w:rFonts w:ascii="Trebuchet MS" w:eastAsia="Times New Roman" w:hAnsi="Trebuchet MS" w:cs="Times New Roman"/>
          <w:sz w:val="24"/>
          <w:szCs w:val="21"/>
          <w:lang w:eastAsia="ru-RU"/>
        </w:rPr>
        <w:t>Т-</w:t>
      </w:r>
      <w:proofErr w:type="gramEnd"/>
      <w:r w:rsidRPr="00583543">
        <w:rPr>
          <w:rFonts w:ascii="Trebuchet MS" w:eastAsia="Times New Roman" w:hAnsi="Trebuchet MS" w:cs="Times New Roman"/>
          <w:sz w:val="24"/>
          <w:szCs w:val="21"/>
          <w:lang w:eastAsia="ru-RU"/>
        </w:rPr>
        <w:t xml:space="preserve"> компетентности педагогов, на их консультирование по вопросам применения средств и методов информатики и ИКТ в профессиональной деятельности, на экспертизу результатов и продуктов профессиональной деятельности, построенной на базе средств ИКТ.</w:t>
      </w:r>
    </w:p>
    <w:p w:rsidR="00583543" w:rsidRPr="00583543" w:rsidRDefault="00583543" w:rsidP="00583543">
      <w:pPr>
        <w:spacing w:after="0" w:line="240" w:lineRule="auto"/>
        <w:textAlignment w:val="top"/>
        <w:rPr>
          <w:rFonts w:ascii="Arial" w:eastAsia="Times New Roman" w:hAnsi="Arial" w:cs="Arial"/>
          <w:szCs w:val="20"/>
          <w:lang w:eastAsia="ru-RU"/>
        </w:rPr>
      </w:pPr>
    </w:p>
    <w:p w:rsidR="0047582B" w:rsidRPr="00583543" w:rsidRDefault="0047582B">
      <w:pPr>
        <w:rPr>
          <w:sz w:val="24"/>
        </w:rPr>
      </w:pPr>
    </w:p>
    <w:sectPr w:rsidR="0047582B" w:rsidRPr="00583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13F97"/>
    <w:multiLevelType w:val="multilevel"/>
    <w:tmpl w:val="7C6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43"/>
    <w:rsid w:val="0047582B"/>
    <w:rsid w:val="0058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370">
      <w:bodyDiv w:val="1"/>
      <w:marLeft w:val="0"/>
      <w:marRight w:val="0"/>
      <w:marTop w:val="0"/>
      <w:marBottom w:val="0"/>
      <w:divBdr>
        <w:top w:val="none" w:sz="0" w:space="0" w:color="auto"/>
        <w:left w:val="none" w:sz="0" w:space="0" w:color="auto"/>
        <w:bottom w:val="none" w:sz="0" w:space="0" w:color="auto"/>
        <w:right w:val="none" w:sz="0" w:space="0" w:color="auto"/>
      </w:divBdr>
      <w:divsChild>
        <w:div w:id="783622176">
          <w:marLeft w:val="0"/>
          <w:marRight w:val="0"/>
          <w:marTop w:val="0"/>
          <w:marBottom w:val="0"/>
          <w:divBdr>
            <w:top w:val="none" w:sz="0" w:space="0" w:color="auto"/>
            <w:left w:val="none" w:sz="0" w:space="0" w:color="auto"/>
            <w:bottom w:val="none" w:sz="0" w:space="0" w:color="auto"/>
            <w:right w:val="none" w:sz="0" w:space="0" w:color="auto"/>
          </w:divBdr>
          <w:divsChild>
            <w:div w:id="1885483853">
              <w:marLeft w:val="0"/>
              <w:marRight w:val="0"/>
              <w:marTop w:val="0"/>
              <w:marBottom w:val="0"/>
              <w:divBdr>
                <w:top w:val="none" w:sz="0" w:space="0" w:color="auto"/>
                <w:left w:val="none" w:sz="0" w:space="0" w:color="auto"/>
                <w:bottom w:val="none" w:sz="0" w:space="0" w:color="auto"/>
                <w:right w:val="none" w:sz="0" w:space="0" w:color="auto"/>
              </w:divBdr>
            </w:div>
          </w:divsChild>
        </w:div>
        <w:div w:id="1486821949">
          <w:marLeft w:val="0"/>
          <w:marRight w:val="0"/>
          <w:marTop w:val="0"/>
          <w:marBottom w:val="0"/>
          <w:divBdr>
            <w:top w:val="none" w:sz="0" w:space="0" w:color="auto"/>
            <w:left w:val="none" w:sz="0" w:space="0" w:color="auto"/>
            <w:bottom w:val="none" w:sz="0" w:space="0" w:color="auto"/>
            <w:right w:val="none" w:sz="0" w:space="0" w:color="auto"/>
          </w:divBdr>
          <w:divsChild>
            <w:div w:id="1205286354">
              <w:marLeft w:val="0"/>
              <w:marRight w:val="0"/>
              <w:marTop w:val="0"/>
              <w:marBottom w:val="0"/>
              <w:divBdr>
                <w:top w:val="none" w:sz="0" w:space="0" w:color="auto"/>
                <w:left w:val="none" w:sz="0" w:space="0" w:color="auto"/>
                <w:bottom w:val="none" w:sz="0" w:space="0" w:color="auto"/>
                <w:right w:val="none" w:sz="0" w:space="0" w:color="auto"/>
              </w:divBdr>
              <w:divsChild>
                <w:div w:id="1900508630">
                  <w:marLeft w:val="0"/>
                  <w:marRight w:val="0"/>
                  <w:marTop w:val="0"/>
                  <w:marBottom w:val="0"/>
                  <w:divBdr>
                    <w:top w:val="none" w:sz="0" w:space="0" w:color="auto"/>
                    <w:left w:val="none" w:sz="0" w:space="0" w:color="auto"/>
                    <w:bottom w:val="none" w:sz="0" w:space="0" w:color="auto"/>
                    <w:right w:val="none" w:sz="0" w:space="0" w:color="auto"/>
                  </w:divBdr>
                  <w:divsChild>
                    <w:div w:id="1382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2121</Words>
  <Characters>12094</Characters>
  <Application>Microsoft Office Word</Application>
  <DocSecurity>0</DocSecurity>
  <Lines>100</Lines>
  <Paragraphs>28</Paragraphs>
  <ScaleCrop>false</ScaleCrop>
  <Company>SPecialiST RePack</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2020-01-11T15:38:00Z</dcterms:created>
  <dcterms:modified xsi:type="dcterms:W3CDTF">2020-01-11T15:45:00Z</dcterms:modified>
</cp:coreProperties>
</file>