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CA1" w:rsidRDefault="00CA68A4" w:rsidP="00652C3B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512F1" wp14:editId="7CB47CD1">
                <wp:simplePos x="0" y="0"/>
                <wp:positionH relativeFrom="column">
                  <wp:posOffset>4838700</wp:posOffset>
                </wp:positionH>
                <wp:positionV relativeFrom="paragraph">
                  <wp:posOffset>-400050</wp:posOffset>
                </wp:positionV>
                <wp:extent cx="0" cy="7419975"/>
                <wp:effectExtent l="19050" t="0" r="19050" b="952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4199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pt,-31.5pt" to="381pt,5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" strokecolor="#006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14870A" wp14:editId="3F8D5350">
                <wp:simplePos x="0" y="0"/>
                <wp:positionH relativeFrom="column">
                  <wp:posOffset>-409575</wp:posOffset>
                </wp:positionH>
                <wp:positionV relativeFrom="paragraph">
                  <wp:posOffset>-400051</wp:posOffset>
                </wp:positionV>
                <wp:extent cx="10553700" cy="74199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3700" cy="7419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32.25pt;margin-top:-31.5pt;width:831pt;height:58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" filled="f" strokecolor="#243f60 [1604]" strokeweight="2pt"/>
            </w:pict>
          </mc:Fallback>
        </mc:AlternateContent>
      </w:r>
      <w:r w:rsidR="004B6C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2053F" wp14:editId="4D500BEA">
                <wp:simplePos x="0" y="0"/>
                <wp:positionH relativeFrom="column">
                  <wp:posOffset>4991100</wp:posOffset>
                </wp:positionH>
                <wp:positionV relativeFrom="paragraph">
                  <wp:posOffset>247650</wp:posOffset>
                </wp:positionV>
                <wp:extent cx="1866900" cy="4667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93pt;margin-top:19.5pt;width:147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" fillcolor="white [3212]" strokecolor="white [3212]" strokeweight="2pt"/>
            </w:pict>
          </mc:Fallback>
        </mc:AlternateContent>
      </w:r>
      <w:r w:rsidR="00E6744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2E5FB88" wp14:editId="1BEF5CFC">
            <wp:simplePos x="0" y="0"/>
            <wp:positionH relativeFrom="column">
              <wp:posOffset>4933950</wp:posOffset>
            </wp:positionH>
            <wp:positionV relativeFrom="paragraph">
              <wp:posOffset>171450</wp:posOffset>
            </wp:positionV>
            <wp:extent cx="5159375" cy="6219825"/>
            <wp:effectExtent l="19050" t="19050" r="22225" b="28575"/>
            <wp:wrapNone/>
            <wp:docPr id="2" name="Рисунок 2" descr="C:\Users\Галина\Desktop\PHOTO-2021-02-26-14-48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HOTO-2021-02-26-14-48-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621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4B6CA1" w:rsidRPr="004B6CA1" w:rsidRDefault="00CA68A4" w:rsidP="004B6CA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CEFB73" wp14:editId="479144B1">
            <wp:simplePos x="0" y="0"/>
            <wp:positionH relativeFrom="column">
              <wp:posOffset>-361949</wp:posOffset>
            </wp:positionH>
            <wp:positionV relativeFrom="paragraph">
              <wp:posOffset>73025</wp:posOffset>
            </wp:positionV>
            <wp:extent cx="5086350" cy="4019550"/>
            <wp:effectExtent l="19050" t="19050" r="19050" b="19050"/>
            <wp:wrapNone/>
            <wp:docPr id="1" name="Рисунок 1" descr="C:\Users\Галина\Desktop\-с-контактом-Валерии-2-scaled-e161017903970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-с-контактом-Валерии-2-scaled-e1610179039702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19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4B6CA1" w:rsidRPr="004B6CA1" w:rsidRDefault="004B6CA1" w:rsidP="004B6CA1"/>
    <w:p w:rsidR="00AB4980" w:rsidRDefault="00AB4980" w:rsidP="004B6CA1">
      <w:pPr>
        <w:tabs>
          <w:tab w:val="left" w:pos="14670"/>
        </w:tabs>
      </w:pPr>
    </w:p>
    <w:p w:rsidR="00AB4980" w:rsidRDefault="00AB4980" w:rsidP="004B6CA1">
      <w:pPr>
        <w:tabs>
          <w:tab w:val="left" w:pos="14670"/>
        </w:tabs>
      </w:pPr>
    </w:p>
    <w:p w:rsidR="00AB4980" w:rsidRDefault="00AB4980" w:rsidP="004B6CA1">
      <w:pPr>
        <w:tabs>
          <w:tab w:val="left" w:pos="14670"/>
        </w:tabs>
      </w:pPr>
    </w:p>
    <w:p w:rsidR="00186255" w:rsidRDefault="004B6CA1" w:rsidP="004B6CA1">
      <w:pPr>
        <w:tabs>
          <w:tab w:val="left" w:pos="14670"/>
        </w:tabs>
      </w:pPr>
      <w:r>
        <w:lastRenderedPageBreak/>
        <w:tab/>
      </w:r>
    </w:p>
    <w:p w:rsidR="004B6CA1" w:rsidRDefault="004B6CA1" w:rsidP="004B6CA1">
      <w:pPr>
        <w:tabs>
          <w:tab w:val="left" w:pos="14670"/>
        </w:tabs>
      </w:pPr>
    </w:p>
    <w:p w:rsidR="004B6CA1" w:rsidRDefault="004B6CA1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  <w:bookmarkStart w:id="0" w:name="_GoBack"/>
      <w:bookmarkEnd w:id="0"/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Default="00AB4980" w:rsidP="00AB4980">
      <w:pPr>
        <w:tabs>
          <w:tab w:val="left" w:pos="14670"/>
        </w:tabs>
        <w:jc w:val="right"/>
      </w:pPr>
    </w:p>
    <w:p w:rsidR="00AB4980" w:rsidRPr="00A420A9" w:rsidRDefault="00A420A9" w:rsidP="00A420A9">
      <w:pPr>
        <w:tabs>
          <w:tab w:val="left" w:pos="14670"/>
        </w:tabs>
        <w:spacing w:after="0" w:line="240" w:lineRule="auto"/>
        <w:jc w:val="center"/>
        <w:rPr>
          <w:rFonts w:ascii="Monotype Corsiva" w:eastAsia="Times New Roman" w:hAnsi="Monotype Corsiva" w:cs="Helvetica"/>
          <w:b/>
          <w:color w:val="800080"/>
          <w:sz w:val="36"/>
          <w:szCs w:val="45"/>
          <w:u w:val="single"/>
          <w:lang w:eastAsia="ru-RU"/>
        </w:rPr>
      </w:pPr>
      <w:r w:rsidRPr="00A420A9">
        <w:rPr>
          <w:rFonts w:ascii="Monotype Corsiva" w:hAnsi="Monotype Corsiva"/>
          <w:b/>
          <w:noProof/>
          <w:color w:val="800080"/>
          <w:sz w:val="16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CE1EA" wp14:editId="5B63A779">
                <wp:simplePos x="0" y="0"/>
                <wp:positionH relativeFrom="column">
                  <wp:posOffset>-266700</wp:posOffset>
                </wp:positionH>
                <wp:positionV relativeFrom="paragraph">
                  <wp:posOffset>-104775</wp:posOffset>
                </wp:positionV>
                <wp:extent cx="5057775" cy="68103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810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21pt;margin-top:-8.25pt;width:398.25pt;height:5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" filled="f" strokecolor="#00b0f0" strokeweight="2pt"/>
            </w:pict>
          </mc:Fallback>
        </mc:AlternateContent>
      </w:r>
      <w:r w:rsidR="00AB4980" w:rsidRPr="00A420A9">
        <w:rPr>
          <w:rFonts w:ascii="Monotype Corsiva" w:eastAsia="Times New Roman" w:hAnsi="Monotype Corsiva" w:cs="Helvetica"/>
          <w:b/>
          <w:color w:val="800080"/>
          <w:sz w:val="36"/>
          <w:szCs w:val="45"/>
          <w:u w:val="single"/>
          <w:lang w:eastAsia="ru-RU"/>
        </w:rPr>
        <w:t xml:space="preserve">СТЕМ </w:t>
      </w:r>
      <w:r>
        <w:rPr>
          <w:rFonts w:ascii="Monotype Corsiva" w:eastAsia="Times New Roman" w:hAnsi="Monotype Corsiva" w:cs="Helvetica"/>
          <w:b/>
          <w:color w:val="800080"/>
          <w:sz w:val="36"/>
          <w:szCs w:val="45"/>
          <w:u w:val="single"/>
          <w:lang w:eastAsia="ru-RU"/>
        </w:rPr>
        <w:t xml:space="preserve"> </w:t>
      </w:r>
      <w:r w:rsidR="00AB4980" w:rsidRPr="00A420A9">
        <w:rPr>
          <w:rFonts w:ascii="Monotype Corsiva" w:eastAsia="Times New Roman" w:hAnsi="Monotype Corsiva" w:cs="Helvetica"/>
          <w:b/>
          <w:color w:val="800080"/>
          <w:sz w:val="36"/>
          <w:szCs w:val="45"/>
          <w:u w:val="single"/>
          <w:lang w:eastAsia="ru-RU"/>
        </w:rPr>
        <w:t>в</w:t>
      </w:r>
      <w:r>
        <w:rPr>
          <w:rFonts w:ascii="Monotype Corsiva" w:eastAsia="Times New Roman" w:hAnsi="Monotype Corsiva" w:cs="Helvetica"/>
          <w:b/>
          <w:color w:val="800080"/>
          <w:sz w:val="36"/>
          <w:szCs w:val="45"/>
          <w:u w:val="single"/>
          <w:lang w:eastAsia="ru-RU"/>
        </w:rPr>
        <w:t xml:space="preserve"> </w:t>
      </w:r>
      <w:r w:rsidR="00AB4980" w:rsidRPr="00A420A9">
        <w:rPr>
          <w:rFonts w:ascii="Monotype Corsiva" w:eastAsia="Times New Roman" w:hAnsi="Monotype Corsiva" w:cs="Helvetica"/>
          <w:b/>
          <w:color w:val="800080"/>
          <w:sz w:val="36"/>
          <w:szCs w:val="45"/>
          <w:u w:val="single"/>
          <w:lang w:eastAsia="ru-RU"/>
        </w:rPr>
        <w:t xml:space="preserve"> ДОУ:</w:t>
      </w:r>
    </w:p>
    <w:p w:rsidR="00AB4980" w:rsidRPr="00A420A9" w:rsidRDefault="00AB4980" w:rsidP="00A420A9">
      <w:pPr>
        <w:tabs>
          <w:tab w:val="left" w:pos="14670"/>
        </w:tabs>
        <w:spacing w:after="0"/>
        <w:jc w:val="center"/>
        <w:rPr>
          <w:rFonts w:ascii="Monotype Corsiva" w:eastAsia="Times New Roman" w:hAnsi="Monotype Corsiva" w:cs="Helvetica"/>
          <w:b/>
          <w:color w:val="800080"/>
          <w:sz w:val="36"/>
          <w:szCs w:val="45"/>
          <w:u w:val="single"/>
          <w:lang w:eastAsia="ru-RU"/>
        </w:rPr>
      </w:pPr>
      <w:r w:rsidRPr="00A420A9">
        <w:rPr>
          <w:rFonts w:ascii="Monotype Corsiva" w:eastAsia="Times New Roman" w:hAnsi="Monotype Corsiva" w:cs="Helvetica"/>
          <w:b/>
          <w:color w:val="800080"/>
          <w:sz w:val="36"/>
          <w:szCs w:val="45"/>
          <w:u w:val="single"/>
          <w:lang w:eastAsia="ru-RU"/>
        </w:rPr>
        <w:t>система образовательных модулей</w:t>
      </w:r>
    </w:p>
    <w:p w:rsidR="00AB4980" w:rsidRPr="00EF4B4C" w:rsidRDefault="00AB4980" w:rsidP="00A420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Лучшее время для того, чтобы заложить фундамент будущих знаний, характера, темперамента, личностных особенностей, уникальных способностей и талантов – раннее детство. Уже в дошкольном возрасте можно формировать STEAM-компетенции – лепить из пластилина и развивать навыки моделирования, делать игрушки из соленого теста и одновременно знакомиться с длиной, шириной и высотой предметов или создавать объемные конструкции из картона. Одна из особенностей внедрения STEM-технологии в учебно-воспитательный процесс в ДОУ – модульная система.</w:t>
      </w:r>
    </w:p>
    <w:p w:rsidR="00AB4980" w:rsidRPr="00EF4B4C" w:rsidRDefault="00AB4980" w:rsidP="00A420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Выделяют шесть образовательных модулей, каждый из которых направлен на реш</w:t>
      </w:r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ение определенного круга задач.</w:t>
      </w:r>
      <w:r w:rsid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</w:t>
      </w: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Рассмотрим более подробно каждый из модулей.</w:t>
      </w:r>
    </w:p>
    <w:p w:rsidR="00A420A9" w:rsidRPr="00EF4B4C" w:rsidRDefault="00A420A9" w:rsidP="00EF4B4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  <w:t>Математическое развитие</w:t>
      </w:r>
    </w:p>
    <w:p w:rsidR="00A420A9" w:rsidRPr="00EF4B4C" w:rsidRDefault="00A420A9" w:rsidP="00597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Основная задача этого модуля – познакомить детей со сложением и вычитанием, научить их сравнивать и сортировать предметы – раскладывать их по определенным признакам (по цвету, по форме и размеру, от большего </w:t>
      </w:r>
      <w:proofErr w:type="gramStart"/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к</w:t>
      </w:r>
      <w:proofErr w:type="gramEnd"/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меньшему и т. д.), находить лишнее. Для этих целей используют различные раздаточные материалы, наборы геометрических фигур, объемные геометрические тела, логические блоки и головоломки, приспособления для сортировки, счеты и шнуровки, пособия для сен</w:t>
      </w:r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сорного развития, круги </w:t>
      </w:r>
      <w:proofErr w:type="spellStart"/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Луллия</w:t>
      </w:r>
      <w:proofErr w:type="spellEnd"/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.</w:t>
      </w:r>
    </w:p>
    <w:p w:rsidR="00A420A9" w:rsidRPr="00EF4B4C" w:rsidRDefault="00A420A9" w:rsidP="00EF4B4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  <w:t>Эксперименты с живой и неживой природой</w:t>
      </w:r>
    </w:p>
    <w:p w:rsidR="0059726D" w:rsidRPr="00EF4B4C" w:rsidRDefault="00A420A9" w:rsidP="00597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В рамках этого модуля ребята в увлекательной форме приобщаются к исследовательской деятельности: узнают, что такое научная лаборатория, зачем проводят научные эксперименты и при помощи </w:t>
      </w:r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специального</w:t>
      </w: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оборудования это делают, кто такие ученые и чем они занимаются; знакомятся с приборами, без которых опыты вряд ли получатся – с лупой и микроскопом. Дети учатся наблюдать за явлениями и объектами живой и неживой природы (растениями, животными, атмосферными осадками) и фиксировать то, что им</w:t>
      </w:r>
    </w:p>
    <w:p w:rsidR="00A420A9" w:rsidRPr="00EF4B4C" w:rsidRDefault="00A420A9" w:rsidP="00597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удалось увидеть, например, в специальном дневнике наблюдений или календаре погоды</w:t>
      </w:r>
      <w:r w:rsidR="00EF4B4C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. </w:t>
      </w:r>
    </w:p>
    <w:p w:rsidR="0059726D" w:rsidRPr="00EF4B4C" w:rsidRDefault="0059726D" w:rsidP="00CA68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  <w:t xml:space="preserve">Дидактическая система </w:t>
      </w:r>
      <w:proofErr w:type="spellStart"/>
      <w:r w:rsidRPr="00EF4B4C"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  <w:t>Фребеля</w:t>
      </w:r>
      <w:proofErr w:type="spellEnd"/>
    </w:p>
    <w:p w:rsidR="0059726D" w:rsidRPr="00EF4B4C" w:rsidRDefault="00EF4B4C" w:rsidP="00597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hAnsi="Times New Roman" w:cs="Times New Roman"/>
          <w:b/>
          <w:noProof/>
          <w:color w:val="800080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E7EB6" wp14:editId="380FE91B">
                <wp:simplePos x="0" y="0"/>
                <wp:positionH relativeFrom="column">
                  <wp:posOffset>4972050</wp:posOffset>
                </wp:positionH>
                <wp:positionV relativeFrom="paragraph">
                  <wp:posOffset>-6198236</wp:posOffset>
                </wp:positionV>
                <wp:extent cx="5095875" cy="68103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6810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391.5pt;margin-top:-488.05pt;width:401.25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" filled="f" strokecolor="#00b0f0" strokeweight="2pt"/>
            </w:pict>
          </mc:Fallback>
        </mc:AlternateContent>
      </w:r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Этот модуль способствует развитию пространственного мышления, формирует </w:t>
      </w:r>
      <w:proofErr w:type="gramStart"/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естественно-научную</w:t>
      </w:r>
      <w:proofErr w:type="gramEnd"/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картину мира у дошкольников. Помогает в этом самый </w:t>
      </w:r>
      <w:proofErr w:type="gramStart"/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первый</w:t>
      </w:r>
      <w:proofErr w:type="gramEnd"/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в мире обучающий материал для детей – «Дары </w:t>
      </w:r>
      <w:proofErr w:type="spellStart"/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Фребеля</w:t>
      </w:r>
      <w:proofErr w:type="spellEnd"/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», который был придуман известным немецким педагогом, создателем самого первого в мире детского сада Фридрихом Вильгельмом Августом </w:t>
      </w:r>
      <w:proofErr w:type="spellStart"/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Фребелем</w:t>
      </w:r>
      <w:proofErr w:type="spellEnd"/>
      <w:r w:rsidR="0059726D"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.</w:t>
      </w:r>
    </w:p>
    <w:p w:rsidR="0059726D" w:rsidRPr="00EF4B4C" w:rsidRDefault="0059726D" w:rsidP="00597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«Дары» представляют собой набор из предметов, которые различаются по форме, цвету, фактуре, размеру и по тому, что с ними можно делать. Среди них есть, например, шерстяной мяч, деревянный шар с кубом и цилиндром или большой куб, который состоит из 27 кубиков поменьше, полоски бумаги для создания аппликаций или палочки, из которых можно выкладывать слова или фигурки. «Дары» используются в игре</w:t>
      </w:r>
      <w:r w:rsid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.</w:t>
      </w: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</w:t>
      </w:r>
    </w:p>
    <w:p w:rsidR="0059726D" w:rsidRPr="00EF4B4C" w:rsidRDefault="0059726D" w:rsidP="00CA68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  <w:t>Робототехника</w:t>
      </w:r>
    </w:p>
    <w:p w:rsidR="0059726D" w:rsidRPr="00EF4B4C" w:rsidRDefault="0059726D" w:rsidP="00597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В этом разделе учебно-воспитательного процесса ребят знакомят со сложными процессами, представленными в упрощенном варианте. Задача этого модуля – вовлечь детей в процесс технического творчества, пробудить интерес к техническим дисциплинам, изобретательству, замотивировать на изучение этого направления и, возможно, уже в юном возрасте определиться со своей будущей профессией. </w:t>
      </w:r>
    </w:p>
    <w:p w:rsidR="0059726D" w:rsidRPr="00EF4B4C" w:rsidRDefault="0059726D" w:rsidP="00CA68A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  <w:t>LEGO-конструирование</w:t>
      </w:r>
    </w:p>
    <w:p w:rsidR="0059726D" w:rsidRPr="00EF4B4C" w:rsidRDefault="0059726D" w:rsidP="00597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Работа с красочными элементами конструктора – это не просто баловство, игра. Это привычное детское занятие развивает мелкую моторику, фантазию, внимание и память, учит сравнивать, анализировать, обобщать, различать параметры и типы крепления, помогает лучше ориентироваться в пространстве (которое может быть и двухмерным, и трехмерным), знакомит с элементарными принципами механики, демонстрирует работу простейших механизмов.</w:t>
      </w:r>
    </w:p>
    <w:p w:rsidR="0059726D" w:rsidRPr="00EF4B4C" w:rsidRDefault="0059726D" w:rsidP="00CA68A4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proofErr w:type="spellStart"/>
      <w:r w:rsidRPr="00EF4B4C"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  <w:t>Мультистудия</w:t>
      </w:r>
      <w:proofErr w:type="spellEnd"/>
      <w:r w:rsidRPr="00EF4B4C">
        <w:rPr>
          <w:rFonts w:ascii="Times New Roman" w:eastAsia="Times New Roman" w:hAnsi="Times New Roman" w:cs="Times New Roman"/>
          <w:b/>
          <w:bCs/>
          <w:color w:val="333333"/>
          <w:szCs w:val="24"/>
          <w:lang w:eastAsia="ru-RU"/>
        </w:rPr>
        <w:t xml:space="preserve"> «Я творю мир»</w:t>
      </w:r>
    </w:p>
    <w:p w:rsidR="0059726D" w:rsidRPr="00EF4B4C" w:rsidRDefault="0059726D" w:rsidP="00597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Просмотр мультфильмов и мультсериалов – одно из приоритетных занятий дошкольников. Образовательный модуль «</w:t>
      </w:r>
      <w:proofErr w:type="spellStart"/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Мультистудия</w:t>
      </w:r>
      <w:proofErr w:type="spellEnd"/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«Я творю мир» предоставляет ребятам возможность погрузиться в процесс создания настоящих мультиков.</w:t>
      </w:r>
    </w:p>
    <w:p w:rsidR="0059726D" w:rsidRPr="0059726D" w:rsidRDefault="0059726D" w:rsidP="005972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Они знакомятся с историей мультипликации, с техниками, которые используются для создания анимационных фильмов, узнают, что делают «на площадке» режиссер и сценарист, оператор и художник-мультипликатор, как мультяшные персонажи обретают свои голоса. А далее начинается самое интересное – производство собственного мультфильма, которое включает: разработку сюжета, создание декораций и персонажей из подручных средств, подбор саунд-трека и подготовку </w:t>
      </w:r>
      <w:proofErr w:type="spellStart"/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раскадровки</w:t>
      </w:r>
      <w:proofErr w:type="spellEnd"/>
      <w:r w:rsidRPr="00EF4B4C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, съемку и озвучку фильма, и совместный просмотр того, что получилось в результате. </w:t>
      </w:r>
    </w:p>
    <w:p w:rsidR="00A420A9" w:rsidRPr="0059726D" w:rsidRDefault="00A420A9" w:rsidP="005972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B4980" w:rsidRPr="0059726D" w:rsidRDefault="00AB4980" w:rsidP="00CA68A4">
      <w:pPr>
        <w:tabs>
          <w:tab w:val="left" w:pos="146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B4980" w:rsidRPr="0059726D" w:rsidSect="00A420A9">
      <w:pgSz w:w="16838" w:h="11906" w:orient="landscape"/>
      <w:pgMar w:top="720" w:right="720" w:bottom="720" w:left="720" w:header="680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816" w:rsidRDefault="00AE7816" w:rsidP="00A420A9">
      <w:pPr>
        <w:spacing w:after="0" w:line="240" w:lineRule="auto"/>
      </w:pPr>
      <w:r>
        <w:separator/>
      </w:r>
    </w:p>
  </w:endnote>
  <w:endnote w:type="continuationSeparator" w:id="0">
    <w:p w:rsidR="00AE7816" w:rsidRDefault="00AE7816" w:rsidP="00A42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766B0200040000803000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816" w:rsidRDefault="00AE7816" w:rsidP="00A420A9">
      <w:pPr>
        <w:spacing w:after="0" w:line="240" w:lineRule="auto"/>
      </w:pPr>
      <w:r>
        <w:separator/>
      </w:r>
    </w:p>
  </w:footnote>
  <w:footnote w:type="continuationSeparator" w:id="0">
    <w:p w:rsidR="00AE7816" w:rsidRDefault="00AE7816" w:rsidP="00A420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1D69AB"/>
    <w:multiLevelType w:val="multilevel"/>
    <w:tmpl w:val="2526A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B36"/>
    <w:rsid w:val="00186255"/>
    <w:rsid w:val="004B6CA1"/>
    <w:rsid w:val="0059726D"/>
    <w:rsid w:val="00652C3B"/>
    <w:rsid w:val="00A420A9"/>
    <w:rsid w:val="00AB4980"/>
    <w:rsid w:val="00AE7816"/>
    <w:rsid w:val="00C37B36"/>
    <w:rsid w:val="00CA68A4"/>
    <w:rsid w:val="00E67443"/>
    <w:rsid w:val="00EF4B4C"/>
    <w:rsid w:val="00F4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2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20A9"/>
  </w:style>
  <w:style w:type="paragraph" w:styleId="a7">
    <w:name w:val="footer"/>
    <w:basedOn w:val="a"/>
    <w:link w:val="a8"/>
    <w:uiPriority w:val="99"/>
    <w:unhideWhenUsed/>
    <w:rsid w:val="00A42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20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2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20A9"/>
  </w:style>
  <w:style w:type="paragraph" w:styleId="a7">
    <w:name w:val="footer"/>
    <w:basedOn w:val="a"/>
    <w:link w:val="a8"/>
    <w:uiPriority w:val="99"/>
    <w:unhideWhenUsed/>
    <w:rsid w:val="00A420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20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</cp:revision>
  <cp:lastPrinted>2024-03-15T17:46:00Z</cp:lastPrinted>
  <dcterms:created xsi:type="dcterms:W3CDTF">2024-03-14T19:42:00Z</dcterms:created>
  <dcterms:modified xsi:type="dcterms:W3CDTF">2024-03-15T17:48:00Z</dcterms:modified>
</cp:coreProperties>
</file>