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4DB" w:rsidRDefault="009B74DB" w:rsidP="009B74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 xml:space="preserve">Сокровища стеклянной планеты: как камешки </w:t>
      </w:r>
      <w:proofErr w:type="spellStart"/>
      <w:r w:rsidRPr="009B74DB">
        <w:rPr>
          <w:rFonts w:ascii="Times New Roman" w:hAnsi="Times New Roman" w:cs="Times New Roman"/>
          <w:b/>
          <w:bCs/>
          <w:sz w:val="28"/>
          <w:szCs w:val="28"/>
        </w:rPr>
        <w:t>Марблс</w:t>
      </w:r>
      <w:proofErr w:type="spellEnd"/>
      <w:r w:rsidRPr="009B74DB">
        <w:rPr>
          <w:rFonts w:ascii="Times New Roman" w:hAnsi="Times New Roman" w:cs="Times New Roman"/>
          <w:b/>
          <w:bCs/>
          <w:sz w:val="28"/>
          <w:szCs w:val="28"/>
        </w:rPr>
        <w:t xml:space="preserve"> превращают математику в волшебство для старших дошкольников</w:t>
      </w:r>
      <w:r w:rsidR="00D6038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6038D" w:rsidRDefault="00D6038D" w:rsidP="009B74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Воспитатель:</w:t>
      </w:r>
    </w:p>
    <w:p w:rsidR="00D6038D" w:rsidRPr="009B74DB" w:rsidRDefault="00D6038D" w:rsidP="009B74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Менькова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А.С.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 xml:space="preserve">В старшей группе детского сада (5–6 лет) перед педагогом стоит непростая задача. Дети уже выросли из простого пересчета яблок на картинках, но абстрактные цифры и логические цепочки еще кажутся им скучными. Как сделать так, чтобы ребенок сам просил «поиграть в примеры»? Ответ кроется в маленькой стеклянной баночке с разноцветными сокровищами — камешками </w:t>
      </w:r>
      <w:proofErr w:type="spellStart"/>
      <w:r w:rsidRPr="009B74DB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9B74DB">
        <w:rPr>
          <w:rFonts w:ascii="Times New Roman" w:hAnsi="Times New Roman" w:cs="Times New Roman"/>
          <w:sz w:val="28"/>
          <w:szCs w:val="28"/>
        </w:rPr>
        <w:t>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74DB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9B74DB">
        <w:rPr>
          <w:rFonts w:ascii="Times New Roman" w:hAnsi="Times New Roman" w:cs="Times New Roman"/>
          <w:sz w:val="28"/>
          <w:szCs w:val="28"/>
        </w:rPr>
        <w:t xml:space="preserve"> — это не просто декор для аквариума. В руках опытного воспитателя эти гладкие стекляшки становятся мощнейшим дидактическим инструментом, который переводит сухую арифметику на язык тактильных ощущений, цвета и игры.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 xml:space="preserve">Старший дошкольный возраст — время активного развития межполушарных связей. Когда пальчики ребенка скользят по прохладной поверхности камня, мозг получает мощный импульс. Тактильные ощущения стимулируют речевые центры, а необходимость соотнести количество предметов с цифрой выстраивает новые нейронные цепи. 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9B74DB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9B74DB">
        <w:rPr>
          <w:rFonts w:ascii="Times New Roman" w:hAnsi="Times New Roman" w:cs="Times New Roman"/>
          <w:sz w:val="28"/>
          <w:szCs w:val="28"/>
        </w:rPr>
        <w:t xml:space="preserve"> обладают колоссальным мотивационным потенциалом. Для пятилетки это не учебный материал, а драгоценность, кристалл. Ребенок возвращается к этому материалу снова и снова не потому, что «надо», а потому, что это красиво и приятно. Педагогу остается лишь грамотно направить этот интерес.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>В старшей группе мы уходим от механического счета до десяти. Нам нужно понимание состава числа, отношений «больше-меньше» и подготовка к простым арифметическим действиям.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>Игра «Числовые домики»</w:t>
      </w:r>
      <w:r w:rsidRPr="009B74DB">
        <w:rPr>
          <w:rFonts w:ascii="Times New Roman" w:hAnsi="Times New Roman" w:cs="Times New Roman"/>
          <w:sz w:val="28"/>
          <w:szCs w:val="28"/>
        </w:rPr>
        <w:t xml:space="preserve"> На листе бумаги рисуется силуэт дома. На крыше пишется цифра (например, 7). Задача ребенка — заселить этажи жильцами-камешками. Первый этаж: один красный камень и шесть синих. Второй: два желтых и пять зеленых. Ребенок физически видит, что число 7 может состоять из разных пар слагаемых. Это лучшая профилактика ошибок при решении примеров в начальной школе.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>«Живые задачи»</w:t>
      </w:r>
      <w:r w:rsidRPr="009B74DB">
        <w:rPr>
          <w:rFonts w:ascii="Times New Roman" w:hAnsi="Times New Roman" w:cs="Times New Roman"/>
          <w:sz w:val="28"/>
          <w:szCs w:val="28"/>
        </w:rPr>
        <w:t xml:space="preserve"> Счетная линейка или палочки часто воспринимаются детьми отстраненно. </w:t>
      </w:r>
      <w:proofErr w:type="spellStart"/>
      <w:r w:rsidRPr="009B74DB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9B74DB">
        <w:rPr>
          <w:rFonts w:ascii="Times New Roman" w:hAnsi="Times New Roman" w:cs="Times New Roman"/>
          <w:sz w:val="28"/>
          <w:szCs w:val="28"/>
        </w:rPr>
        <w:t xml:space="preserve"> же хочется трогать. Воспитатель читает задачу: </w:t>
      </w:r>
      <w:r w:rsidRPr="009B74DB">
        <w:rPr>
          <w:rFonts w:ascii="Times New Roman" w:hAnsi="Times New Roman" w:cs="Times New Roman"/>
          <w:i/>
          <w:iCs/>
          <w:sz w:val="28"/>
          <w:szCs w:val="28"/>
        </w:rPr>
        <w:t>«У Белоснежки было 4 пирожных, гномы принесли еще 3. Сколько стало?»</w:t>
      </w:r>
      <w:r w:rsidRPr="009B74DB">
        <w:rPr>
          <w:rFonts w:ascii="Times New Roman" w:hAnsi="Times New Roman" w:cs="Times New Roman"/>
          <w:sz w:val="28"/>
          <w:szCs w:val="28"/>
        </w:rPr>
        <w:t xml:space="preserve"> Ребенок не просто слушает — он выкладывает решение руками. Четыре камня </w:t>
      </w:r>
      <w:r w:rsidRPr="009B74DB">
        <w:rPr>
          <w:rFonts w:ascii="Times New Roman" w:hAnsi="Times New Roman" w:cs="Times New Roman"/>
          <w:sz w:val="28"/>
          <w:szCs w:val="28"/>
        </w:rPr>
        <w:lastRenderedPageBreak/>
        <w:t>сдвигаются в одну сторону, три — в другую. Затем они объединяются в группу. Понятие «сложение» становится осязаемым действием объединения.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>Понятия «угол», «сторона», «вершина» звучат для дошкольника абстрактно. Но если выложить треугольник тремя камнями, а затем посчитать углы, прикасаясь к каждому камню пальцем, геометрия обретает границы.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>Упражнение «Зеркальный узор»</w:t>
      </w:r>
      <w:r w:rsidRPr="009B74DB">
        <w:rPr>
          <w:rFonts w:ascii="Times New Roman" w:hAnsi="Times New Roman" w:cs="Times New Roman"/>
          <w:sz w:val="28"/>
          <w:szCs w:val="28"/>
        </w:rPr>
        <w:t xml:space="preserve"> Лист делится чертой пополам. Слева педагог выкладывает симметричный орнамент из камней разного размера и цвета. Справа — пустое поле. Ребенок должен зеркально повторить рисунок. Здесь работают сразу пространственное мышление, внимание и чувство ритма.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>«Графический диктант наоборот»</w:t>
      </w:r>
      <w:r w:rsidRPr="009B74DB">
        <w:rPr>
          <w:rFonts w:ascii="Times New Roman" w:hAnsi="Times New Roman" w:cs="Times New Roman"/>
          <w:sz w:val="28"/>
          <w:szCs w:val="28"/>
        </w:rPr>
        <w:t xml:space="preserve"> Традиционный диктант под диктовку взрослого утомляет. Попробуйте перевернуть игру: ребенок сам выкладывает произвольную дорожку из пяти камней, а затем дает инструкцию воспитателю или товарищу: «От моего красного камня сделай два шага вверх синим камнем, потом один шаг вправо зеленым». Развитие планирующей функции речи гарантировано.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>3 игровых приема из опыта работы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>1. Игра «Обвал в горах»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 xml:space="preserve">Цель: закрепление ориентировки на листе бумаги и знание геометрических фигур. </w:t>
      </w:r>
      <w:r w:rsidRPr="009B74DB">
        <w:rPr>
          <w:rFonts w:ascii="Times New Roman" w:hAnsi="Times New Roman" w:cs="Times New Roman"/>
          <w:i/>
          <w:iCs/>
          <w:sz w:val="28"/>
          <w:szCs w:val="28"/>
        </w:rPr>
        <w:t>Ход:</w:t>
      </w:r>
      <w:r w:rsidRPr="009B74DB">
        <w:rPr>
          <w:rFonts w:ascii="Times New Roman" w:hAnsi="Times New Roman" w:cs="Times New Roman"/>
          <w:sz w:val="28"/>
          <w:szCs w:val="28"/>
        </w:rPr>
        <w:t xml:space="preserve"> Перед ребенком лежит синий лист («море») и горсть камней. По легенде, произошел обвал. — Спаси ситуацию! Положи красный камень в центр листа. Синий — в левый верхний угол. Из трех круглых камней выложи остров-шар посередине моря. Чтобы пройти через горы, выложи тропинку-треугольник в правый нижний угол. Дети обожают эту игру за динамику и возможность почувствовать себя спасателями.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>2. Упражнение «Разноцветный код»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>Цель: развитие слухового внимания и навыков классификации. Воспитатель дает устную программу:</w:t>
      </w:r>
    </w:p>
    <w:p w:rsidR="009B74DB" w:rsidRPr="009B74DB" w:rsidRDefault="009B74DB" w:rsidP="009B74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>Возьми столько больших красных камней, сколько раз я хлопну (хлопает 3 раза).</w:t>
      </w:r>
    </w:p>
    <w:p w:rsidR="009B74DB" w:rsidRPr="009B74DB" w:rsidRDefault="009B74DB" w:rsidP="009B74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>Добавь к ним маленькие камни, их должно быть на один больше (4 штуки).</w:t>
      </w:r>
    </w:p>
    <w:p w:rsidR="009B74DB" w:rsidRPr="009B74DB" w:rsidRDefault="009B74DB" w:rsidP="009B74D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>Замени второй большой камень на желтый. Ребенок держит в голове многоступенчатую инструкцию, тренируя рабочую память — ключевой навык будущего первоклассника.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>3. Пальчиковая гимнастика «Бусинки-горошки»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lastRenderedPageBreak/>
        <w:t xml:space="preserve">Математическое занятие необходимо прерывать разминкой, и здесь </w:t>
      </w:r>
      <w:proofErr w:type="spellStart"/>
      <w:r w:rsidRPr="009B74DB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9B74DB">
        <w:rPr>
          <w:rFonts w:ascii="Times New Roman" w:hAnsi="Times New Roman" w:cs="Times New Roman"/>
          <w:sz w:val="28"/>
          <w:szCs w:val="28"/>
        </w:rPr>
        <w:t xml:space="preserve"> незаменимы: </w:t>
      </w:r>
      <w:r w:rsidRPr="009B74DB">
        <w:rPr>
          <w:rFonts w:ascii="Times New Roman" w:hAnsi="Times New Roman" w:cs="Times New Roman"/>
          <w:i/>
          <w:iCs/>
          <w:sz w:val="28"/>
          <w:szCs w:val="28"/>
        </w:rPr>
        <w:t>Покатаю я в руках бусинки-горошки.</w:t>
      </w:r>
      <w:r w:rsidRPr="009B74DB">
        <w:rPr>
          <w:rFonts w:ascii="Times New Roman" w:hAnsi="Times New Roman" w:cs="Times New Roman"/>
          <w:sz w:val="28"/>
          <w:szCs w:val="28"/>
        </w:rPr>
        <w:t xml:space="preserve"> </w:t>
      </w:r>
      <w:r w:rsidRPr="009B74DB">
        <w:rPr>
          <w:rFonts w:ascii="Times New Roman" w:hAnsi="Times New Roman" w:cs="Times New Roman"/>
          <w:i/>
          <w:iCs/>
          <w:sz w:val="28"/>
          <w:szCs w:val="28"/>
        </w:rPr>
        <w:t>Станьте ловкими скорей, пальчики, ладошки!</w:t>
      </w:r>
      <w:r w:rsidRPr="009B74DB">
        <w:rPr>
          <w:rFonts w:ascii="Times New Roman" w:hAnsi="Times New Roman" w:cs="Times New Roman"/>
          <w:sz w:val="28"/>
          <w:szCs w:val="28"/>
        </w:rPr>
        <w:t xml:space="preserve"> (Катание одного шарика между ладонями, затем перекладывание его пальцами: большим и указательным, большим и средним, переходя к безымянному и мизинцу). Это снимает мышечное напряжение и готовит руку к письму.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>Безопасность и организация среды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>Работа с мелкими предметами требует дисциплины. Важно проговорить с детьми закон «Трех нельзя»: нельзя брать в рот, нельзя бросать, нельзя прятать в карманы. Для эффективности занятий создайте правильную среду:</w:t>
      </w:r>
    </w:p>
    <w:p w:rsidR="009B74DB" w:rsidRPr="009B74DB" w:rsidRDefault="009B74DB" w:rsidP="009B74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>Рассортировка:</w:t>
      </w:r>
      <w:r w:rsidRPr="009B74DB">
        <w:rPr>
          <w:rFonts w:ascii="Times New Roman" w:hAnsi="Times New Roman" w:cs="Times New Roman"/>
          <w:sz w:val="28"/>
          <w:szCs w:val="28"/>
        </w:rPr>
        <w:t xml:space="preserve"> Храните камни в прозрачных низких контейнерах по цветам и размерам. Доступность материала стимулирует самостоятельную исследовательскую деятельность детей в свободное время.</w:t>
      </w:r>
    </w:p>
    <w:p w:rsidR="009B74DB" w:rsidRPr="009B74DB" w:rsidRDefault="009B74DB" w:rsidP="009B74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b/>
          <w:bCs/>
          <w:sz w:val="28"/>
          <w:szCs w:val="28"/>
        </w:rPr>
        <w:t>Подложка:</w:t>
      </w:r>
      <w:r w:rsidRPr="009B74DB">
        <w:rPr>
          <w:rFonts w:ascii="Times New Roman" w:hAnsi="Times New Roman" w:cs="Times New Roman"/>
          <w:sz w:val="28"/>
          <w:szCs w:val="28"/>
        </w:rPr>
        <w:t xml:space="preserve"> Используйте индивидуальные фетровые коврики. Они гасят звук падающих камней (что бережет нервную систему педагога) и не дают стеклышкам раскатиться по столу.</w:t>
      </w:r>
    </w:p>
    <w:p w:rsidR="009B74DB" w:rsidRPr="009B74DB" w:rsidRDefault="009B74DB" w:rsidP="009B74DB">
      <w:pPr>
        <w:jc w:val="both"/>
        <w:rPr>
          <w:rFonts w:ascii="Times New Roman" w:hAnsi="Times New Roman" w:cs="Times New Roman"/>
          <w:sz w:val="28"/>
          <w:szCs w:val="28"/>
        </w:rPr>
      </w:pPr>
      <w:r w:rsidRPr="009B74DB">
        <w:rPr>
          <w:rFonts w:ascii="Times New Roman" w:hAnsi="Times New Roman" w:cs="Times New Roman"/>
          <w:sz w:val="28"/>
          <w:szCs w:val="28"/>
        </w:rPr>
        <w:t xml:space="preserve">Использование камешков </w:t>
      </w:r>
      <w:proofErr w:type="spellStart"/>
      <w:r w:rsidRPr="009B74DB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9B74DB">
        <w:rPr>
          <w:rFonts w:ascii="Times New Roman" w:hAnsi="Times New Roman" w:cs="Times New Roman"/>
          <w:sz w:val="28"/>
          <w:szCs w:val="28"/>
        </w:rPr>
        <w:t xml:space="preserve"> позволяет снять психологический барьер перед словом «математика». Мы не учим цифры — мы собираем сокровища, строим замки и прокладываем дороги. А когда обучение проходит в форме захватывающего приключения, прочные знания остаются с ребенком навсегда, становясь надежным фундаментом для школьной жизни.</w:t>
      </w:r>
    </w:p>
    <w:p w:rsidR="0047243D" w:rsidRPr="009B74DB" w:rsidRDefault="0047243D" w:rsidP="009B74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7243D" w:rsidRPr="009B7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17B81"/>
    <w:multiLevelType w:val="multilevel"/>
    <w:tmpl w:val="B36A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C4750"/>
    <w:multiLevelType w:val="multilevel"/>
    <w:tmpl w:val="0AE68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DB"/>
    <w:rsid w:val="0047243D"/>
    <w:rsid w:val="009B74DB"/>
    <w:rsid w:val="00D6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0C7C"/>
  <w15:chartTrackingRefBased/>
  <w15:docId w15:val="{AEF27A01-1BF8-4905-A05B-373EF91A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0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2026-07-17T19:46:00Z</dcterms:created>
  <dcterms:modified xsi:type="dcterms:W3CDTF">2026-07-17T19:52:00Z</dcterms:modified>
</cp:coreProperties>
</file>